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4706" w14:textId="29BE1BB7" w:rsidR="002A5826" w:rsidRPr="00823C55" w:rsidRDefault="00C61D72" w:rsidP="00823C55">
      <w:pPr>
        <w:tabs>
          <w:tab w:val="left" w:pos="3386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23C55">
        <w:rPr>
          <w:rFonts w:ascii="Arial" w:hAnsi="Arial" w:cs="Arial"/>
          <w:b/>
          <w:u w:val="single"/>
        </w:rPr>
        <w:t>Eigenerklärung zur Eignung</w:t>
      </w:r>
    </w:p>
    <w:p w14:paraId="4480DC37" w14:textId="77777777" w:rsidR="004D3C73" w:rsidRDefault="004D3C73" w:rsidP="00823C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</w:rPr>
      </w:pPr>
    </w:p>
    <w:p w14:paraId="5B56488D" w14:textId="77777777" w:rsidR="007522D5" w:rsidRPr="00823C55" w:rsidRDefault="007522D5" w:rsidP="00DE67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C593229" w14:textId="25F94E4B" w:rsidR="00E2760F" w:rsidRPr="00E2760F" w:rsidRDefault="00E2760F" w:rsidP="00E2760F">
      <w:pPr>
        <w:pStyle w:val="Listenabsatz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  <w:r w:rsidRPr="00E2760F">
        <w:rPr>
          <w:rFonts w:ascii="Arial" w:eastAsia="Calibri" w:hAnsi="Arial" w:cs="Arial"/>
          <w:b/>
        </w:rPr>
        <w:t>Befähigung und Erlaubnis zur Berufsausübung</w:t>
      </w:r>
    </w:p>
    <w:p w14:paraId="286E2E77" w14:textId="77777777" w:rsidR="00E2760F" w:rsidRPr="00E2760F" w:rsidRDefault="00E2760F" w:rsidP="00E2760F">
      <w:pPr>
        <w:widowControl w:val="0"/>
        <w:autoSpaceDE w:val="0"/>
        <w:autoSpaceDN w:val="0"/>
        <w:adjustRightInd w:val="0"/>
        <w:spacing w:after="0" w:line="240" w:lineRule="auto"/>
        <w:ind w:left="709" w:firstLine="4"/>
        <w:jc w:val="both"/>
        <w:rPr>
          <w:rFonts w:ascii="Arial" w:eastAsia="Calibri" w:hAnsi="Arial" w:cs="Arial"/>
          <w:bCs/>
        </w:rPr>
      </w:pPr>
    </w:p>
    <w:p w14:paraId="04BAA5FF" w14:textId="77777777" w:rsidR="00E2760F" w:rsidRPr="00E2760F" w:rsidRDefault="00E2760F" w:rsidP="00E2760F">
      <w:pPr>
        <w:widowControl w:val="0"/>
        <w:autoSpaceDE w:val="0"/>
        <w:autoSpaceDN w:val="0"/>
        <w:adjustRightInd w:val="0"/>
        <w:spacing w:after="0" w:line="240" w:lineRule="auto"/>
        <w:ind w:left="709" w:firstLine="4"/>
        <w:jc w:val="both"/>
        <w:rPr>
          <w:rFonts w:ascii="Arial" w:eastAsia="Calibri" w:hAnsi="Arial" w:cs="Arial"/>
          <w:bCs/>
        </w:rPr>
      </w:pPr>
      <w:r w:rsidRPr="00E2760F">
        <w:rPr>
          <w:rFonts w:ascii="Arial" w:eastAsia="Calibri" w:hAnsi="Arial" w:cs="Arial"/>
          <w:bCs/>
        </w:rPr>
        <w:t>Soweit ihr Beruf erlaubnispflichtig ist, müssen Bieter je nach den Rechtsvorschriften des Staats, in dem sie niedergelassen sind, entweder die Eintragung in einem Berufs- oder Handelsregister dieses Staats nachweisen oder auf andere Weise die erlaubte Berufsausübung nachweisen (bei Bietergemeinschaften vorzulegen für jedes Mitglied). Für die Mitgliedstaaten der Europäischen Union sind die jeweiligen Berufs- oder Handelsregister und die Bescheinigungen oder Erklärungen über die Berufsausübung in Anhang XI der Richtlinie 2014/24/EU des Europäischen Parlaments und des Rates vom 26. Februar 2014 über die öffentliche Auftragsvergabe und zur Aufhebung der Richtlinie 2004/18/EG (ABl. L 94 vom 28. März 2014, S. 65) aufgeführt.</w:t>
      </w:r>
    </w:p>
    <w:p w14:paraId="6428766C" w14:textId="77777777" w:rsidR="00E2760F" w:rsidRDefault="00E2760F" w:rsidP="00E2760F">
      <w:pPr>
        <w:widowControl w:val="0"/>
        <w:autoSpaceDE w:val="0"/>
        <w:autoSpaceDN w:val="0"/>
        <w:adjustRightInd w:val="0"/>
        <w:spacing w:after="0" w:line="240" w:lineRule="auto"/>
        <w:ind w:left="709" w:firstLine="4"/>
        <w:jc w:val="both"/>
        <w:rPr>
          <w:rFonts w:ascii="Arial" w:eastAsia="Calibri" w:hAnsi="Arial" w:cs="Arial"/>
          <w:bCs/>
        </w:rPr>
      </w:pPr>
    </w:p>
    <w:p w14:paraId="077EEC80" w14:textId="1DB92E0D" w:rsidR="00E2760F" w:rsidRPr="00E2760F" w:rsidRDefault="00E2760F" w:rsidP="00E2760F">
      <w:pPr>
        <w:widowControl w:val="0"/>
        <w:autoSpaceDE w:val="0"/>
        <w:autoSpaceDN w:val="0"/>
        <w:adjustRightInd w:val="0"/>
        <w:spacing w:after="0" w:line="240" w:lineRule="auto"/>
        <w:ind w:left="709" w:firstLine="4"/>
        <w:jc w:val="both"/>
        <w:rPr>
          <w:rFonts w:ascii="Arial" w:eastAsia="Calibri" w:hAnsi="Arial" w:cs="Arial"/>
          <w:bCs/>
        </w:rPr>
      </w:pPr>
      <w:r w:rsidRPr="00E2760F">
        <w:rPr>
          <w:rFonts w:ascii="Arial" w:eastAsia="Calibri" w:hAnsi="Arial" w:cs="Arial"/>
          <w:bCs/>
        </w:rPr>
        <w:t>Der Nachweis der erlaubten Berufsausübung muss im Rahmen des Angebotes als Scan der Originalurkunde oder Datei vorgelegt werden.</w:t>
      </w:r>
    </w:p>
    <w:p w14:paraId="31911560" w14:textId="77777777" w:rsidR="00E2760F" w:rsidRDefault="00E2760F" w:rsidP="00053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DE8C75C" w14:textId="7B361DBB" w:rsidR="00876E7A" w:rsidRPr="00823C55" w:rsidRDefault="00E2760F" w:rsidP="00053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  <w:b/>
        </w:rPr>
        <w:tab/>
      </w:r>
      <w:r w:rsidR="00876E7A" w:rsidRPr="00823C55">
        <w:rPr>
          <w:rFonts w:ascii="Arial" w:eastAsia="Calibri" w:hAnsi="Arial" w:cs="Arial"/>
          <w:b/>
        </w:rPr>
        <w:t>Wirtschaftliche und finanzielle Leistungsfähigkeit</w:t>
      </w:r>
    </w:p>
    <w:p w14:paraId="7634E292" w14:textId="77777777" w:rsidR="00876E7A" w:rsidRPr="00823C55" w:rsidRDefault="00876E7A" w:rsidP="00053D72">
      <w:pPr>
        <w:widowControl w:val="0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Arial" w:eastAsia="Calibri" w:hAnsi="Arial" w:cs="Arial"/>
          <w:b/>
        </w:rPr>
      </w:pPr>
    </w:p>
    <w:p w14:paraId="6CF83F2B" w14:textId="0FFE96E0" w:rsidR="005216B6" w:rsidRPr="005216B6" w:rsidRDefault="005216B6" w:rsidP="005216B6">
      <w:pPr>
        <w:widowControl w:val="0"/>
        <w:autoSpaceDE w:val="0"/>
        <w:autoSpaceDN w:val="0"/>
        <w:adjustRightInd w:val="0"/>
        <w:spacing w:after="0" w:line="240" w:lineRule="auto"/>
        <w:ind w:left="709" w:firstLine="4"/>
        <w:jc w:val="both"/>
        <w:rPr>
          <w:rFonts w:ascii="Arial" w:eastAsia="Calibri" w:hAnsi="Arial" w:cs="Arial"/>
          <w:bCs/>
        </w:rPr>
      </w:pPr>
      <w:r w:rsidRPr="005216B6">
        <w:rPr>
          <w:rFonts w:ascii="Arial" w:eastAsia="Calibri" w:hAnsi="Arial" w:cs="Arial"/>
          <w:bCs/>
        </w:rPr>
        <w:t>Erklärung über den Gesamtumsatz sowie den Umsatz in dem Tätigkeitsbereich des Auftrages für die letzten drei Geschäftsjahre vor dem Zeitpunkt der Veröffentlichung der Auftragsbekanntmachung, sofern entsprechende Angaben gemäß §</w:t>
      </w:r>
      <w:r w:rsidR="00AE60D4">
        <w:rPr>
          <w:rFonts w:ascii="Arial" w:eastAsia="Calibri" w:hAnsi="Arial" w:cs="Arial"/>
          <w:bCs/>
        </w:rPr>
        <w:t> </w:t>
      </w:r>
      <w:r w:rsidRPr="005216B6">
        <w:rPr>
          <w:rFonts w:ascii="Arial" w:eastAsia="Calibri" w:hAnsi="Arial" w:cs="Arial"/>
          <w:bCs/>
        </w:rPr>
        <w:t>45 Abs.</w:t>
      </w:r>
      <w:r w:rsidR="00AE60D4">
        <w:rPr>
          <w:rFonts w:ascii="Arial" w:eastAsia="Calibri" w:hAnsi="Arial" w:cs="Arial"/>
          <w:bCs/>
        </w:rPr>
        <w:t> </w:t>
      </w:r>
      <w:r w:rsidRPr="005216B6">
        <w:rPr>
          <w:rFonts w:ascii="Arial" w:eastAsia="Calibri" w:hAnsi="Arial" w:cs="Arial"/>
          <w:bCs/>
        </w:rPr>
        <w:t>4 Nr.</w:t>
      </w:r>
      <w:r w:rsidR="00AE60D4">
        <w:rPr>
          <w:rFonts w:ascii="Arial" w:eastAsia="Calibri" w:hAnsi="Arial" w:cs="Arial"/>
          <w:bCs/>
        </w:rPr>
        <w:t> </w:t>
      </w:r>
      <w:r w:rsidRPr="005216B6">
        <w:rPr>
          <w:rFonts w:ascii="Arial" w:eastAsia="Calibri" w:hAnsi="Arial" w:cs="Arial"/>
          <w:bCs/>
        </w:rPr>
        <w:t>4 VgV verfügbar sind.</w:t>
      </w:r>
    </w:p>
    <w:p w14:paraId="0A9C5833" w14:textId="77777777" w:rsidR="005216B6" w:rsidRPr="005216B6" w:rsidRDefault="005216B6" w:rsidP="00521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588B62D1" w14:textId="358363D8" w:rsidR="00160248" w:rsidRDefault="005216B6" w:rsidP="005216B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Cs/>
        </w:rPr>
      </w:pPr>
      <w:r w:rsidRPr="005216B6">
        <w:rPr>
          <w:rFonts w:ascii="Arial" w:eastAsia="Calibri" w:hAnsi="Arial" w:cs="Arial"/>
          <w:bCs/>
        </w:rPr>
        <w:t xml:space="preserve">Die Erklärung muss im Rahmen des Angebotes durch Eigenerklärung auf dem </w:t>
      </w:r>
      <w:r w:rsidRPr="0098244B">
        <w:rPr>
          <w:rFonts w:ascii="Arial" w:eastAsia="Calibri" w:hAnsi="Arial" w:cs="Arial"/>
          <w:b/>
        </w:rPr>
        <w:t xml:space="preserve">Vordruck </w:t>
      </w:r>
      <w:r w:rsidR="0098244B" w:rsidRPr="0098244B">
        <w:rPr>
          <w:rFonts w:ascii="Arial" w:eastAsia="Calibri" w:hAnsi="Arial" w:cs="Arial"/>
          <w:b/>
        </w:rPr>
        <w:t>„Eigenerklärung zur Eignung“</w:t>
      </w:r>
      <w:r w:rsidR="0098244B">
        <w:rPr>
          <w:rFonts w:ascii="Arial" w:eastAsia="Calibri" w:hAnsi="Arial" w:cs="Arial"/>
          <w:bCs/>
        </w:rPr>
        <w:t xml:space="preserve"> </w:t>
      </w:r>
      <w:r w:rsidRPr="005216B6">
        <w:rPr>
          <w:rFonts w:ascii="Arial" w:eastAsia="Calibri" w:hAnsi="Arial" w:cs="Arial"/>
          <w:bCs/>
        </w:rPr>
        <w:t>erfolgen. Bei Bietergemeinschaften ist der Vordruck nur einmal für alle Mitglieder zusammen vorzulegen. §</w:t>
      </w:r>
      <w:r w:rsidR="00AE60D4">
        <w:rPr>
          <w:rFonts w:ascii="Arial" w:eastAsia="Calibri" w:hAnsi="Arial" w:cs="Arial"/>
          <w:bCs/>
        </w:rPr>
        <w:t> </w:t>
      </w:r>
      <w:r w:rsidRPr="005216B6">
        <w:rPr>
          <w:rFonts w:ascii="Arial" w:eastAsia="Calibri" w:hAnsi="Arial" w:cs="Arial"/>
          <w:bCs/>
        </w:rPr>
        <w:t>50 VgV bleibt unberührt.</w:t>
      </w:r>
    </w:p>
    <w:p w14:paraId="09D83CAD" w14:textId="479C6C19" w:rsidR="0098244B" w:rsidRDefault="0098244B" w:rsidP="005216B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Cs/>
        </w:rPr>
      </w:pPr>
    </w:p>
    <w:p w14:paraId="135F460F" w14:textId="77777777" w:rsidR="0098244B" w:rsidRDefault="0098244B" w:rsidP="0098244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  <w:r w:rsidRPr="0098244B">
        <w:rPr>
          <w:rFonts w:ascii="Arial" w:eastAsia="Calibri" w:hAnsi="Arial" w:cs="Arial"/>
          <w:b/>
        </w:rPr>
        <w:t>Gesamtumsatz</w:t>
      </w:r>
    </w:p>
    <w:p w14:paraId="17A0A063" w14:textId="77777777" w:rsidR="0098244B" w:rsidRPr="00823C55" w:rsidRDefault="0098244B" w:rsidP="00982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tbl>
      <w:tblPr>
        <w:tblStyle w:val="Tabellenraster"/>
        <w:tblW w:w="0" w:type="auto"/>
        <w:tblInd w:w="846" w:type="dxa"/>
        <w:tblLook w:val="04A0" w:firstRow="1" w:lastRow="0" w:firstColumn="1" w:lastColumn="0" w:noHBand="0" w:noVBand="1"/>
      </w:tblPr>
      <w:tblGrid>
        <w:gridCol w:w="4107"/>
        <w:gridCol w:w="4108"/>
      </w:tblGrid>
      <w:tr w:rsidR="0098244B" w:rsidRPr="00823C55" w14:paraId="6EF9F401" w14:textId="77777777" w:rsidTr="00F3547E">
        <w:tc>
          <w:tcPr>
            <w:tcW w:w="4108" w:type="dxa"/>
            <w:shd w:val="clear" w:color="auto" w:fill="D9D9D9" w:themeFill="background1" w:themeFillShade="D9"/>
          </w:tcPr>
          <w:p w14:paraId="0835A3F9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23C55">
              <w:rPr>
                <w:rFonts w:ascii="Arial" w:eastAsia="Calibri" w:hAnsi="Arial" w:cs="Arial"/>
                <w:b/>
              </w:rPr>
              <w:t>Geschäftsjahr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14:paraId="1449D195" w14:textId="19F0DE5E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Gesamtumsatz</w:t>
            </w:r>
            <w:r w:rsidRPr="00823C55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98244B" w:rsidRPr="00823C55" w14:paraId="0D8C58C0" w14:textId="77777777" w:rsidTr="00D319AE">
        <w:tc>
          <w:tcPr>
            <w:tcW w:w="4108" w:type="dxa"/>
          </w:tcPr>
          <w:p w14:paraId="0612B105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161DBA9A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98244B" w:rsidRPr="00823C55" w14:paraId="661C88E2" w14:textId="77777777" w:rsidTr="00D319AE">
        <w:tc>
          <w:tcPr>
            <w:tcW w:w="4108" w:type="dxa"/>
          </w:tcPr>
          <w:p w14:paraId="5C357712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0A25C5A9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98244B" w:rsidRPr="00823C55" w14:paraId="3890C27A" w14:textId="77777777" w:rsidTr="00D319AE">
        <w:tc>
          <w:tcPr>
            <w:tcW w:w="4108" w:type="dxa"/>
          </w:tcPr>
          <w:p w14:paraId="6FBC318C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21C5B3D5" w14:textId="77777777" w:rsidR="0098244B" w:rsidRPr="00823C55" w:rsidRDefault="0098244B" w:rsidP="00D31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481A2D4" w14:textId="77777777" w:rsidR="0098244B" w:rsidRPr="00823C55" w:rsidRDefault="0098244B" w:rsidP="009824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7CE8BD70" w14:textId="77777777" w:rsidR="0098244B" w:rsidRDefault="0098244B" w:rsidP="00982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A10D8F4" w14:textId="7B2E619B" w:rsidR="0098244B" w:rsidRDefault="0098244B" w:rsidP="0098244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  <w:r w:rsidRPr="00823C55">
        <w:rPr>
          <w:rFonts w:ascii="Arial" w:eastAsia="Calibri" w:hAnsi="Arial" w:cs="Arial"/>
          <w:b/>
        </w:rPr>
        <w:t>Umsatz in dem Tätigkeitsbereich des Auftrags</w:t>
      </w:r>
    </w:p>
    <w:p w14:paraId="57F7A8B4" w14:textId="530FE232" w:rsidR="00876E7A" w:rsidRPr="00823C55" w:rsidRDefault="00876E7A" w:rsidP="00982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</w:rPr>
      </w:pPr>
    </w:p>
    <w:tbl>
      <w:tblPr>
        <w:tblStyle w:val="Tabellenraster"/>
        <w:tblW w:w="0" w:type="auto"/>
        <w:tblInd w:w="846" w:type="dxa"/>
        <w:tblLook w:val="04A0" w:firstRow="1" w:lastRow="0" w:firstColumn="1" w:lastColumn="0" w:noHBand="0" w:noVBand="1"/>
      </w:tblPr>
      <w:tblGrid>
        <w:gridCol w:w="4107"/>
        <w:gridCol w:w="4108"/>
      </w:tblGrid>
      <w:tr w:rsidR="00876E7A" w:rsidRPr="00823C55" w14:paraId="26AEC5A4" w14:textId="77777777" w:rsidTr="00F3547E">
        <w:tc>
          <w:tcPr>
            <w:tcW w:w="4108" w:type="dxa"/>
            <w:shd w:val="clear" w:color="auto" w:fill="D9D9D9" w:themeFill="background1" w:themeFillShade="D9"/>
          </w:tcPr>
          <w:p w14:paraId="2E44FD93" w14:textId="38A5B6F4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23C55">
              <w:rPr>
                <w:rFonts w:ascii="Arial" w:eastAsia="Calibri" w:hAnsi="Arial" w:cs="Arial"/>
                <w:b/>
              </w:rPr>
              <w:t>Geschäftsjahr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14:paraId="490E3F83" w14:textId="77777777" w:rsidR="0071102F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23C55">
              <w:rPr>
                <w:rFonts w:ascii="Arial" w:eastAsia="Calibri" w:hAnsi="Arial" w:cs="Arial"/>
                <w:b/>
              </w:rPr>
              <w:t xml:space="preserve">Umsatz in dem Tätigkeitsbereich </w:t>
            </w:r>
          </w:p>
          <w:p w14:paraId="27C0B364" w14:textId="3D5D8D9B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23C55">
              <w:rPr>
                <w:rFonts w:ascii="Arial" w:eastAsia="Calibri" w:hAnsi="Arial" w:cs="Arial"/>
                <w:b/>
              </w:rPr>
              <w:t xml:space="preserve">des Auftrags </w:t>
            </w:r>
          </w:p>
        </w:tc>
      </w:tr>
      <w:tr w:rsidR="00876E7A" w:rsidRPr="00823C55" w14:paraId="7737C5C5" w14:textId="77777777" w:rsidTr="00E27D56">
        <w:tc>
          <w:tcPr>
            <w:tcW w:w="4108" w:type="dxa"/>
          </w:tcPr>
          <w:p w14:paraId="19E0F4E7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662010F7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76E7A" w:rsidRPr="00823C55" w14:paraId="3A7FC0D1" w14:textId="77777777" w:rsidTr="00E27D56">
        <w:tc>
          <w:tcPr>
            <w:tcW w:w="4108" w:type="dxa"/>
          </w:tcPr>
          <w:p w14:paraId="31AB01F1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08763945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76E7A" w:rsidRPr="00823C55" w14:paraId="63F2E4C3" w14:textId="77777777" w:rsidTr="00E27D56">
        <w:tc>
          <w:tcPr>
            <w:tcW w:w="4108" w:type="dxa"/>
          </w:tcPr>
          <w:p w14:paraId="5214E6F8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06ED9828" w14:textId="77777777" w:rsidR="00876E7A" w:rsidRPr="00823C55" w:rsidRDefault="00876E7A" w:rsidP="00823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3A603764" w14:textId="7D39F506" w:rsidR="00876E7A" w:rsidRPr="00823C55" w:rsidRDefault="00876E7A" w:rsidP="00823C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0A016FE4" w14:textId="77777777" w:rsidR="00055507" w:rsidRDefault="00055507" w:rsidP="00F24B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2540FC" w14:textId="6868A15F" w:rsidR="005216B6" w:rsidRPr="0098244B" w:rsidRDefault="005216B6" w:rsidP="0098244B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</w:rPr>
      </w:pPr>
      <w:r w:rsidRPr="0098244B">
        <w:rPr>
          <w:rFonts w:ascii="Arial" w:hAnsi="Arial" w:cs="Arial"/>
          <w:b/>
        </w:rPr>
        <w:t xml:space="preserve">Technische und berufliche Leistungsfähigkeit </w:t>
      </w:r>
    </w:p>
    <w:p w14:paraId="003AB9CD" w14:textId="77777777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Cs/>
          <w:u w:val="single"/>
        </w:rPr>
      </w:pPr>
      <w:bookmarkStart w:id="0" w:name="_Hlk81256316"/>
      <w:bookmarkStart w:id="1" w:name="_Hlk76294173"/>
      <w:bookmarkStart w:id="2" w:name="_Hlk95340440"/>
    </w:p>
    <w:p w14:paraId="67F6A511" w14:textId="77777777" w:rsidR="005216B6" w:rsidRPr="002A51AC" w:rsidRDefault="005216B6" w:rsidP="005216B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b/>
        </w:rPr>
      </w:pPr>
      <w:bookmarkStart w:id="3" w:name="_Hlk131173294"/>
      <w:r w:rsidRPr="002A51AC">
        <w:rPr>
          <w:rFonts w:ascii="Arial" w:hAnsi="Arial" w:cs="Arial"/>
          <w:b/>
        </w:rPr>
        <w:t>Geeignete Referenzen</w:t>
      </w:r>
    </w:p>
    <w:p w14:paraId="7C2774D6" w14:textId="77777777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BA210B" w14:textId="6E47C396" w:rsidR="005216B6" w:rsidRPr="002A51AC" w:rsidRDefault="005216B6" w:rsidP="005216B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2A51AC">
        <w:rPr>
          <w:rFonts w:ascii="Arial" w:hAnsi="Arial" w:cs="Arial"/>
        </w:rPr>
        <w:t xml:space="preserve">Angabe von </w:t>
      </w:r>
      <w:r w:rsidR="0093145B">
        <w:rPr>
          <w:rFonts w:ascii="Arial" w:hAnsi="Arial" w:cs="Arial"/>
        </w:rPr>
        <w:t xml:space="preserve">vergleichbaren </w:t>
      </w:r>
      <w:r w:rsidRPr="002A51AC">
        <w:rPr>
          <w:rFonts w:ascii="Arial" w:hAnsi="Arial" w:cs="Arial"/>
        </w:rPr>
        <w:t xml:space="preserve">Referenzen </w:t>
      </w:r>
      <w:r w:rsidR="0098244B">
        <w:rPr>
          <w:rFonts w:ascii="Arial" w:hAnsi="Arial" w:cs="Arial"/>
        </w:rPr>
        <w:t>des Bieters</w:t>
      </w:r>
      <w:r w:rsidR="00E4712D">
        <w:rPr>
          <w:rFonts w:ascii="Arial" w:hAnsi="Arial" w:cs="Arial"/>
        </w:rPr>
        <w:t xml:space="preserve">/ der Bietergemeinschaft </w:t>
      </w:r>
      <w:r w:rsidRPr="002A51AC">
        <w:rPr>
          <w:rFonts w:ascii="Arial" w:hAnsi="Arial" w:cs="Arial"/>
        </w:rPr>
        <w:t xml:space="preserve">über früher ausgeführte Aufträge in Form einer Liste der </w:t>
      </w:r>
      <w:r w:rsidR="0093145B">
        <w:rPr>
          <w:rFonts w:ascii="Arial" w:hAnsi="Arial" w:cs="Arial"/>
        </w:rPr>
        <w:t xml:space="preserve">im Zeitraum vom </w:t>
      </w:r>
      <w:r w:rsidR="000F4E26">
        <w:rPr>
          <w:rFonts w:ascii="Arial" w:hAnsi="Arial" w:cs="Arial"/>
        </w:rPr>
        <w:t>06.08.</w:t>
      </w:r>
      <w:r w:rsidR="00625B2B">
        <w:rPr>
          <w:rFonts w:ascii="Arial" w:hAnsi="Arial" w:cs="Arial"/>
        </w:rPr>
        <w:t>202</w:t>
      </w:r>
      <w:r w:rsidR="00565AC5">
        <w:rPr>
          <w:rFonts w:ascii="Arial" w:hAnsi="Arial" w:cs="Arial"/>
        </w:rPr>
        <w:t>1</w:t>
      </w:r>
      <w:r w:rsidR="00625B2B">
        <w:rPr>
          <w:rFonts w:ascii="Arial" w:hAnsi="Arial" w:cs="Arial"/>
        </w:rPr>
        <w:t xml:space="preserve"> </w:t>
      </w:r>
      <w:r w:rsidR="0093145B">
        <w:rPr>
          <w:rFonts w:ascii="Arial" w:hAnsi="Arial" w:cs="Arial"/>
        </w:rPr>
        <w:t xml:space="preserve">bis zum </w:t>
      </w:r>
      <w:r w:rsidR="000F4E26">
        <w:rPr>
          <w:rFonts w:ascii="Arial" w:hAnsi="Arial" w:cs="Arial"/>
        </w:rPr>
        <w:t>05.08.</w:t>
      </w:r>
      <w:r w:rsidR="0093145B">
        <w:rPr>
          <w:rFonts w:ascii="Arial" w:hAnsi="Arial" w:cs="Arial"/>
        </w:rPr>
        <w:t>202</w:t>
      </w:r>
      <w:r w:rsidR="007A7CAF">
        <w:rPr>
          <w:rFonts w:ascii="Arial" w:hAnsi="Arial" w:cs="Arial"/>
        </w:rPr>
        <w:t>4</w:t>
      </w:r>
      <w:r w:rsidR="0093145B">
        <w:rPr>
          <w:rFonts w:ascii="Arial" w:hAnsi="Arial" w:cs="Arial"/>
        </w:rPr>
        <w:t xml:space="preserve"> </w:t>
      </w:r>
      <w:r w:rsidRPr="002A51AC">
        <w:rPr>
          <w:rFonts w:ascii="Arial" w:hAnsi="Arial" w:cs="Arial"/>
        </w:rPr>
        <w:t xml:space="preserve">erbrachten wesentlichen Leistungen mit Angabe des </w:t>
      </w:r>
      <w:r w:rsidRPr="002A51AC">
        <w:rPr>
          <w:rFonts w:ascii="Arial" w:hAnsi="Arial" w:cs="Arial"/>
        </w:rPr>
        <w:lastRenderedPageBreak/>
        <w:t xml:space="preserve">Erbringungszeitraumes sowie des Empfängers (Referenzkunde mit bezeichnetem Ansprechpartner sowie dessen Telefonnummer oder E-Mail-Anschrift). Anonymisierte Angaben sind zulässig. Nicht vollständige Referenzangaben werden nicht berücksichtigt; Nachforderungen finden insoweit nicht statt. </w:t>
      </w:r>
    </w:p>
    <w:p w14:paraId="4F925AAB" w14:textId="77777777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AD2A63" w14:textId="3AF09C66" w:rsidR="005216B6" w:rsidRDefault="005216B6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2A51AC">
        <w:rPr>
          <w:rFonts w:ascii="Arial" w:hAnsi="Arial" w:cs="Arial"/>
          <w:bCs/>
        </w:rPr>
        <w:t xml:space="preserve">Die Angabe muss im Rahmen des Angebotes durch Eigenerklärung auf dem </w:t>
      </w:r>
      <w:r w:rsidRPr="002A51AC">
        <w:rPr>
          <w:rFonts w:ascii="Arial" w:hAnsi="Arial" w:cs="Arial"/>
          <w:b/>
        </w:rPr>
        <w:t xml:space="preserve">Vordruck </w:t>
      </w:r>
      <w:r w:rsidR="0098244B">
        <w:rPr>
          <w:rFonts w:ascii="Arial" w:hAnsi="Arial" w:cs="Arial"/>
          <w:b/>
        </w:rPr>
        <w:t>„</w:t>
      </w:r>
      <w:r w:rsidR="0098244B" w:rsidRPr="0098244B">
        <w:rPr>
          <w:rFonts w:ascii="Arial" w:hAnsi="Arial" w:cs="Arial"/>
          <w:b/>
        </w:rPr>
        <w:t>Eigenerklärung zur Eignung</w:t>
      </w:r>
      <w:r w:rsidR="0098244B">
        <w:rPr>
          <w:rFonts w:ascii="Arial" w:hAnsi="Arial" w:cs="Arial"/>
          <w:b/>
        </w:rPr>
        <w:t xml:space="preserve">“ </w:t>
      </w:r>
      <w:r w:rsidRPr="002A51AC">
        <w:rPr>
          <w:rFonts w:ascii="Arial" w:hAnsi="Arial" w:cs="Arial"/>
          <w:bCs/>
        </w:rPr>
        <w:t xml:space="preserve">erfolgen. Bei Bietergemeinschaften ist </w:t>
      </w:r>
      <w:r w:rsidR="0098244B">
        <w:rPr>
          <w:rFonts w:ascii="Arial" w:hAnsi="Arial" w:cs="Arial"/>
          <w:bCs/>
        </w:rPr>
        <w:t xml:space="preserve">der Vordruck </w:t>
      </w:r>
      <w:r w:rsidRPr="002A51AC">
        <w:rPr>
          <w:rFonts w:ascii="Arial" w:hAnsi="Arial" w:cs="Arial"/>
          <w:bCs/>
        </w:rPr>
        <w:t>nur einmal für alle Mitglieder zusammen vorzulegen. Soweit ein Bieter bzw. eine Bietergemeinschaft mehr Referenzen angeben will als der Vordruck hierfür Felder vorsieht, kann der Vordruck vervielfältigt eingereicht werden</w:t>
      </w:r>
      <w:r w:rsidR="00E4712D">
        <w:rPr>
          <w:rFonts w:ascii="Arial" w:hAnsi="Arial" w:cs="Arial"/>
          <w:bCs/>
        </w:rPr>
        <w:t xml:space="preserve"> </w:t>
      </w:r>
      <w:r w:rsidR="00E4712D" w:rsidRPr="00E4712D">
        <w:rPr>
          <w:rFonts w:ascii="Arial" w:hAnsi="Arial" w:cs="Arial"/>
          <w:bCs/>
        </w:rPr>
        <w:t>(mit dann fortlaufender Nummerierung der Referenzen)</w:t>
      </w:r>
      <w:r w:rsidRPr="002A51AC">
        <w:rPr>
          <w:rFonts w:ascii="Arial" w:hAnsi="Arial" w:cs="Arial"/>
          <w:bCs/>
        </w:rPr>
        <w:t xml:space="preserve">. </w:t>
      </w:r>
      <w:bookmarkEnd w:id="0"/>
      <w:r w:rsidRPr="002A51AC">
        <w:rPr>
          <w:rFonts w:ascii="Arial" w:hAnsi="Arial" w:cs="Arial"/>
          <w:bCs/>
        </w:rPr>
        <w:t xml:space="preserve">§ 50 VgV bleibt unberührt. </w:t>
      </w:r>
    </w:p>
    <w:p w14:paraId="399893FA" w14:textId="28A8D6DC" w:rsidR="0093145B" w:rsidRDefault="0093145B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CC83546" w14:textId="4F1FEA91" w:rsidR="0093145B" w:rsidRDefault="0093145B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93145B">
        <w:rPr>
          <w:rFonts w:ascii="Arial" w:hAnsi="Arial" w:cs="Arial"/>
          <w:b/>
          <w:u w:val="single"/>
        </w:rPr>
        <w:t>Mindestbedingungen</w:t>
      </w:r>
      <w:r w:rsidRPr="0093145B">
        <w:rPr>
          <w:rFonts w:ascii="Arial" w:hAnsi="Arial" w:cs="Arial"/>
          <w:b/>
        </w:rPr>
        <w:t xml:space="preserve">: </w:t>
      </w:r>
    </w:p>
    <w:p w14:paraId="1676A115" w14:textId="600E6563" w:rsidR="0093145B" w:rsidRDefault="0093145B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39348DC8" w14:textId="7B21A2C2" w:rsidR="0093145B" w:rsidRPr="0093145B" w:rsidRDefault="0093145B" w:rsidP="009314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93145B">
        <w:rPr>
          <w:rFonts w:ascii="Arial" w:hAnsi="Arial" w:cs="Arial"/>
          <w:bCs/>
        </w:rPr>
        <w:t xml:space="preserve">Nachzuweisen </w:t>
      </w:r>
      <w:r w:rsidR="00281826">
        <w:rPr>
          <w:rFonts w:ascii="Arial" w:hAnsi="Arial" w:cs="Arial"/>
          <w:bCs/>
        </w:rPr>
        <w:t>ist</w:t>
      </w:r>
      <w:r w:rsidRPr="0093145B">
        <w:rPr>
          <w:rFonts w:ascii="Arial" w:hAnsi="Arial" w:cs="Arial"/>
          <w:bCs/>
        </w:rPr>
        <w:t xml:space="preserve"> mindestens</w:t>
      </w:r>
      <w:r>
        <w:rPr>
          <w:rFonts w:ascii="Arial" w:hAnsi="Arial" w:cs="Arial"/>
          <w:bCs/>
        </w:rPr>
        <w:t xml:space="preserve"> </w:t>
      </w:r>
      <w:r w:rsidR="00281826">
        <w:rPr>
          <w:rFonts w:ascii="Arial" w:hAnsi="Arial" w:cs="Arial"/>
          <w:bCs/>
        </w:rPr>
        <w:t>eine</w:t>
      </w:r>
      <w:r w:rsidR="00625B2B">
        <w:rPr>
          <w:rFonts w:ascii="Arial" w:hAnsi="Arial" w:cs="Arial"/>
          <w:bCs/>
        </w:rPr>
        <w:t xml:space="preserve"> </w:t>
      </w:r>
      <w:r w:rsidR="00C643CE">
        <w:rPr>
          <w:rFonts w:ascii="Arial" w:hAnsi="Arial" w:cs="Arial"/>
          <w:bCs/>
        </w:rPr>
        <w:t xml:space="preserve">geeignete </w:t>
      </w:r>
      <w:r w:rsidRPr="0093145B">
        <w:rPr>
          <w:rFonts w:ascii="Arial" w:hAnsi="Arial" w:cs="Arial"/>
          <w:bCs/>
        </w:rPr>
        <w:t>Referenz</w:t>
      </w:r>
      <w:r w:rsidR="00C643CE">
        <w:rPr>
          <w:rFonts w:ascii="Arial" w:hAnsi="Arial" w:cs="Arial"/>
          <w:bCs/>
        </w:rPr>
        <w:t xml:space="preserve"> des Bieters/ der Bietergemeinschaft. </w:t>
      </w:r>
      <w:r w:rsidR="00C643CE" w:rsidRPr="00C643CE">
        <w:rPr>
          <w:rFonts w:ascii="Arial" w:hAnsi="Arial" w:cs="Arial"/>
          <w:bCs/>
        </w:rPr>
        <w:t xml:space="preserve">Angegebene Referenzen werden nur dann als geeignet anerkannt, wenn sie vergleichbar sind und anhand der Eigenerklärung(en) auf dem Vordruck </w:t>
      </w:r>
      <w:r w:rsidR="005F3DCB">
        <w:rPr>
          <w:rFonts w:ascii="Arial" w:hAnsi="Arial" w:cs="Arial"/>
          <w:bCs/>
        </w:rPr>
        <w:t>„Eigenerklärung zur Eignung“</w:t>
      </w:r>
      <w:r w:rsidR="00C643CE" w:rsidRPr="00C643CE">
        <w:rPr>
          <w:rFonts w:ascii="Arial" w:hAnsi="Arial" w:cs="Arial"/>
          <w:bCs/>
        </w:rPr>
        <w:t xml:space="preserve"> jeweils sämtlich nachfolgende Merkmale kumulativ aufweisen:</w:t>
      </w:r>
    </w:p>
    <w:p w14:paraId="30301397" w14:textId="77777777" w:rsidR="0093145B" w:rsidRPr="0093145B" w:rsidRDefault="0093145B" w:rsidP="009314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567EC91B" w14:textId="724CB329" w:rsidR="00E4712D" w:rsidRDefault="00E4712D" w:rsidP="00E4712D">
      <w:pPr>
        <w:autoSpaceDE w:val="0"/>
        <w:autoSpaceDN w:val="0"/>
        <w:adjustRightInd w:val="0"/>
        <w:spacing w:after="0" w:line="240" w:lineRule="auto"/>
        <w:ind w:left="212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(a.)</w:t>
      </w:r>
      <w:r>
        <w:rPr>
          <w:rFonts w:ascii="Arial" w:hAnsi="Arial" w:cs="Arial"/>
          <w:bCs/>
        </w:rPr>
        <w:tab/>
      </w:r>
      <w:r w:rsidRPr="00E4712D">
        <w:rPr>
          <w:rFonts w:ascii="Arial" w:hAnsi="Arial" w:cs="Arial"/>
          <w:bCs/>
        </w:rPr>
        <w:t>Unterhalts-, Grund- und Fensterreinigung in mindestens einem Gebäude</w:t>
      </w:r>
      <w:r>
        <w:rPr>
          <w:rFonts w:ascii="Arial" w:hAnsi="Arial" w:cs="Arial"/>
          <w:bCs/>
        </w:rPr>
        <w:t xml:space="preserve"> mit </w:t>
      </w:r>
    </w:p>
    <w:p w14:paraId="1C63975D" w14:textId="442257A2" w:rsidR="00E4712D" w:rsidRDefault="00E4712D" w:rsidP="008B198B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Kantine (nicht zwingend: Küche)</w:t>
      </w:r>
    </w:p>
    <w:p w14:paraId="2C73FBDB" w14:textId="185B344C" w:rsidR="00E4712D" w:rsidRDefault="008B198B" w:rsidP="008B198B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E4712D">
        <w:rPr>
          <w:rFonts w:ascii="Arial" w:hAnsi="Arial" w:cs="Arial"/>
          <w:bCs/>
        </w:rPr>
        <w:t xml:space="preserve">. </w:t>
      </w:r>
      <w:r w:rsidR="00C643CE">
        <w:rPr>
          <w:rFonts w:ascii="Arial" w:hAnsi="Arial" w:cs="Arial"/>
          <w:bCs/>
        </w:rPr>
        <w:t xml:space="preserve">sowie </w:t>
      </w:r>
      <w:r w:rsidR="00E4712D">
        <w:rPr>
          <w:rFonts w:ascii="Arial" w:hAnsi="Arial" w:cs="Arial"/>
          <w:bCs/>
        </w:rPr>
        <w:t xml:space="preserve">Schulungs- </w:t>
      </w:r>
      <w:r>
        <w:rPr>
          <w:rFonts w:ascii="Arial" w:hAnsi="Arial" w:cs="Arial"/>
          <w:bCs/>
        </w:rPr>
        <w:t xml:space="preserve">oder </w:t>
      </w:r>
      <w:r w:rsidR="00E4712D">
        <w:rPr>
          <w:rFonts w:ascii="Arial" w:hAnsi="Arial" w:cs="Arial"/>
          <w:bCs/>
        </w:rPr>
        <w:t>Veranstaltungsbereich</w:t>
      </w:r>
    </w:p>
    <w:p w14:paraId="77A73B9A" w14:textId="07BFFBE1" w:rsidR="008B198B" w:rsidRDefault="008B198B" w:rsidP="008B198B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(b.)</w:t>
      </w:r>
      <w:r>
        <w:rPr>
          <w:rFonts w:ascii="Arial" w:hAnsi="Arial" w:cs="Arial"/>
          <w:bCs/>
        </w:rPr>
        <w:tab/>
        <w:t>einschließlich</w:t>
      </w:r>
    </w:p>
    <w:p w14:paraId="75B3E397" w14:textId="2DE17837" w:rsidR="008B198B" w:rsidRDefault="008B198B" w:rsidP="008B198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a. Sanitärreinigung (WC-Anlagen)</w:t>
      </w:r>
    </w:p>
    <w:p w14:paraId="6700FD8A" w14:textId="77777777" w:rsidR="008B198B" w:rsidRDefault="008B198B" w:rsidP="008B198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b. Teeküchen- oder Kantinenreinigung</w:t>
      </w:r>
    </w:p>
    <w:p w14:paraId="490006F2" w14:textId="33793B99" w:rsidR="0093145B" w:rsidRDefault="008B198B" w:rsidP="008B198B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(c.)</w:t>
      </w:r>
      <w:r>
        <w:rPr>
          <w:rFonts w:ascii="Arial" w:hAnsi="Arial" w:cs="Arial"/>
          <w:bCs/>
        </w:rPr>
        <w:tab/>
        <w:t>Gereinigte Jahresg</w:t>
      </w:r>
      <w:r w:rsidR="00E4712D">
        <w:rPr>
          <w:rFonts w:ascii="Arial" w:hAnsi="Arial" w:cs="Arial"/>
          <w:bCs/>
        </w:rPr>
        <w:t xml:space="preserve">rundfläche von mindestens </w:t>
      </w:r>
      <w:r>
        <w:rPr>
          <w:rFonts w:ascii="Arial" w:hAnsi="Arial" w:cs="Arial"/>
          <w:bCs/>
        </w:rPr>
        <w:t>10.0</w:t>
      </w:r>
      <w:r w:rsidR="00E4712D">
        <w:rPr>
          <w:rFonts w:ascii="Arial" w:hAnsi="Arial" w:cs="Arial"/>
          <w:bCs/>
        </w:rPr>
        <w:t>00 m²</w:t>
      </w:r>
    </w:p>
    <w:p w14:paraId="33C9BCE9" w14:textId="5A39CCDE" w:rsidR="00175D1D" w:rsidRDefault="00175D1D" w:rsidP="00175D1D">
      <w:pPr>
        <w:autoSpaceDE w:val="0"/>
        <w:autoSpaceDN w:val="0"/>
        <w:adjustRightInd w:val="0"/>
        <w:spacing w:after="0" w:line="240" w:lineRule="auto"/>
        <w:ind w:left="212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(d.)</w:t>
      </w:r>
      <w:r>
        <w:rPr>
          <w:rFonts w:ascii="Arial" w:hAnsi="Arial" w:cs="Arial"/>
          <w:bCs/>
        </w:rPr>
        <w:tab/>
      </w:r>
      <w:r w:rsidRPr="00175D1D">
        <w:rPr>
          <w:rFonts w:ascii="Arial" w:hAnsi="Arial" w:cs="Arial"/>
          <w:bCs/>
        </w:rPr>
        <w:t xml:space="preserve">Für mindestens 12 zusammenhängende Monate im Zeitraum vom </w:t>
      </w:r>
      <w:r w:rsidR="00281826">
        <w:rPr>
          <w:rFonts w:ascii="Arial" w:hAnsi="Arial" w:cs="Arial"/>
          <w:bCs/>
        </w:rPr>
        <w:t>06.08</w:t>
      </w:r>
      <w:r w:rsidRPr="00175D1D">
        <w:rPr>
          <w:rFonts w:ascii="Arial" w:hAnsi="Arial" w:cs="Arial"/>
          <w:bCs/>
        </w:rPr>
        <w:t xml:space="preserve">.2021 bis zum </w:t>
      </w:r>
      <w:r w:rsidR="00281826">
        <w:rPr>
          <w:rFonts w:ascii="Arial" w:hAnsi="Arial" w:cs="Arial"/>
          <w:bCs/>
        </w:rPr>
        <w:t>05.08</w:t>
      </w:r>
      <w:r w:rsidRPr="00175D1D">
        <w:rPr>
          <w:rFonts w:ascii="Arial" w:hAnsi="Arial" w:cs="Arial"/>
          <w:bCs/>
        </w:rPr>
        <w:t>.2024</w:t>
      </w:r>
    </w:p>
    <w:p w14:paraId="7929B681" w14:textId="573E55C6" w:rsidR="00E4712D" w:rsidRDefault="00E4712D" w:rsidP="007A7CA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3FD52621" w14:textId="77A04FB9" w:rsidR="005216B6" w:rsidRDefault="005216B6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tbl>
      <w:tblPr>
        <w:tblStyle w:val="Tabellenraster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4246"/>
      </w:tblGrid>
      <w:tr w:rsidR="005216B6" w:rsidRPr="00823C55" w14:paraId="5C6F7213" w14:textId="77777777" w:rsidTr="005216B6">
        <w:tc>
          <w:tcPr>
            <w:tcW w:w="8215" w:type="dxa"/>
            <w:gridSpan w:val="2"/>
            <w:shd w:val="clear" w:color="auto" w:fill="D9D9D9" w:themeFill="background1" w:themeFillShade="D9"/>
          </w:tcPr>
          <w:p w14:paraId="4B74D72B" w14:textId="09F4EAB9" w:rsidR="005216B6" w:rsidRPr="00823C55" w:rsidRDefault="005216B6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Referenz 01</w:t>
            </w:r>
            <w:r w:rsidRPr="00823C55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5216B6" w:rsidRPr="00823C55" w14:paraId="26DCFB56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3A781A7F" w14:textId="2D40B7F7" w:rsidR="005216B6" w:rsidRPr="005216B6" w:rsidRDefault="005216B6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5216B6">
              <w:rPr>
                <w:rFonts w:ascii="Arial" w:eastAsia="Calibri" w:hAnsi="Arial" w:cs="Arial"/>
                <w:b/>
              </w:rPr>
              <w:t>Referenzgeber</w:t>
            </w:r>
            <w:r w:rsidR="00F3547E">
              <w:rPr>
                <w:rFonts w:ascii="Arial" w:eastAsia="Calibri" w:hAnsi="Arial" w:cs="Arial"/>
                <w:b/>
              </w:rPr>
              <w:t xml:space="preserve"> (Referenzkunde)</w:t>
            </w:r>
          </w:p>
        </w:tc>
        <w:tc>
          <w:tcPr>
            <w:tcW w:w="4246" w:type="dxa"/>
          </w:tcPr>
          <w:p w14:paraId="0F871B2C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660ED277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2C9D3A94" w14:textId="4D2A2D0B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216B6" w:rsidRPr="00823C55" w14:paraId="7ED241B5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06A2D53B" w14:textId="29C3BB98" w:rsidR="005216B6" w:rsidRPr="005216B6" w:rsidRDefault="005216B6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5216B6">
              <w:rPr>
                <w:rFonts w:ascii="Arial" w:eastAsia="Calibri" w:hAnsi="Arial" w:cs="Arial"/>
                <w:b/>
              </w:rPr>
              <w:t>Ansprechpartner beim Referenzgeber</w:t>
            </w:r>
            <w:r w:rsidR="00E4712D">
              <w:rPr>
                <w:rFonts w:ascii="Arial" w:eastAsia="Calibri" w:hAnsi="Arial" w:cs="Arial"/>
                <w:b/>
              </w:rPr>
              <w:t xml:space="preserve"> </w:t>
            </w:r>
            <w:r w:rsidR="00F3547E">
              <w:rPr>
                <w:rFonts w:ascii="Arial" w:eastAsia="Calibri" w:hAnsi="Arial" w:cs="Arial"/>
                <w:b/>
              </w:rPr>
              <w:t xml:space="preserve">mit </w:t>
            </w:r>
            <w:r w:rsidR="00E4712D">
              <w:rPr>
                <w:rFonts w:ascii="Arial" w:eastAsia="Calibri" w:hAnsi="Arial" w:cs="Arial"/>
                <w:b/>
              </w:rPr>
              <w:t>Telefonnummer</w:t>
            </w:r>
            <w:r w:rsidR="00F3547E">
              <w:rPr>
                <w:rFonts w:ascii="Arial" w:eastAsia="Calibri" w:hAnsi="Arial" w:cs="Arial"/>
                <w:b/>
              </w:rPr>
              <w:t xml:space="preserve">/ </w:t>
            </w:r>
            <w:r w:rsidR="00E4712D">
              <w:rPr>
                <w:rFonts w:ascii="Arial" w:eastAsia="Calibri" w:hAnsi="Arial" w:cs="Arial"/>
                <w:b/>
              </w:rPr>
              <w:t>E-Mail-Anschrift</w:t>
            </w:r>
          </w:p>
        </w:tc>
        <w:tc>
          <w:tcPr>
            <w:tcW w:w="4246" w:type="dxa"/>
          </w:tcPr>
          <w:p w14:paraId="45DBA231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4E09ED0B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2FDAFABF" w14:textId="15EA068C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216B6" w:rsidRPr="00823C55" w14:paraId="310319DB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66C34F88" w14:textId="77777777" w:rsidR="00175D1D" w:rsidRPr="00175D1D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 xml:space="preserve">Unterhalts-, Grund- und Fensterreinigung in mindestens einem Gebäude mit </w:t>
            </w:r>
          </w:p>
          <w:p w14:paraId="6DCF08FE" w14:textId="77777777" w:rsidR="00175D1D" w:rsidRPr="00175D1D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a. Kantine (nicht zwingend: Küche)</w:t>
            </w:r>
          </w:p>
          <w:p w14:paraId="632FB22A" w14:textId="3A98EA64" w:rsidR="005216B6" w:rsidRPr="005216B6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b. sowie Schulungs- oder Veranstaltungsbereich</w:t>
            </w:r>
          </w:p>
        </w:tc>
        <w:tc>
          <w:tcPr>
            <w:tcW w:w="4246" w:type="dxa"/>
          </w:tcPr>
          <w:p w14:paraId="04BE4805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59E36632" w14:textId="77777777" w:rsidR="005216B6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  <w:p w14:paraId="37D2E760" w14:textId="12DD9680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25B2B" w:rsidRPr="00823C55" w14:paraId="7428A10C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313B78CF" w14:textId="366B0672" w:rsidR="00175D1D" w:rsidRPr="00175D1D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einschließlich</w:t>
            </w:r>
          </w:p>
          <w:p w14:paraId="51965D7D" w14:textId="42E30CD8" w:rsidR="00175D1D" w:rsidRPr="00175D1D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a. Sanitärreinigung (WC-Anlagen)</w:t>
            </w:r>
          </w:p>
          <w:p w14:paraId="108D5868" w14:textId="1B70949C" w:rsidR="00175D1D" w:rsidRPr="00175D1D" w:rsidRDefault="00175D1D" w:rsidP="00175D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b. Teeküchen- oder Kantinenreinigung</w:t>
            </w:r>
          </w:p>
          <w:p w14:paraId="1C77642E" w14:textId="3817B398" w:rsidR="00625B2B" w:rsidRPr="005216B6" w:rsidRDefault="00625B2B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246" w:type="dxa"/>
          </w:tcPr>
          <w:p w14:paraId="2B4AEB10" w14:textId="77777777" w:rsidR="00625B2B" w:rsidRDefault="00625B2B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25B2B" w:rsidRPr="00823C55" w14:paraId="0F834C9D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3EB836A4" w14:textId="1A205012" w:rsidR="00625B2B" w:rsidRPr="005216B6" w:rsidRDefault="00175D1D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175D1D">
              <w:rPr>
                <w:rFonts w:ascii="Arial" w:eastAsia="Calibri" w:hAnsi="Arial" w:cs="Arial"/>
                <w:b/>
                <w:bCs/>
              </w:rPr>
              <w:t>Gereinigte Jahresgrundfläche von mindestens 10.000 m²</w:t>
            </w:r>
          </w:p>
        </w:tc>
        <w:tc>
          <w:tcPr>
            <w:tcW w:w="4246" w:type="dxa"/>
          </w:tcPr>
          <w:p w14:paraId="3C1512E9" w14:textId="77777777" w:rsidR="00625B2B" w:rsidRDefault="00625B2B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25B2B" w:rsidRPr="00823C55" w14:paraId="7B8923FB" w14:textId="77777777" w:rsidTr="005216B6">
        <w:tc>
          <w:tcPr>
            <w:tcW w:w="3969" w:type="dxa"/>
            <w:shd w:val="clear" w:color="auto" w:fill="D9D9D9" w:themeFill="background1" w:themeFillShade="D9"/>
          </w:tcPr>
          <w:p w14:paraId="5EB9F840" w14:textId="57C56D9F" w:rsidR="00625B2B" w:rsidRPr="00625B2B" w:rsidRDefault="00E4712D" w:rsidP="005216B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Für mindestens 12 zusammenhängende Monate im </w:t>
            </w:r>
            <w:r>
              <w:rPr>
                <w:rFonts w:ascii="Arial" w:eastAsia="Calibri" w:hAnsi="Arial" w:cs="Arial"/>
                <w:b/>
              </w:rPr>
              <w:lastRenderedPageBreak/>
              <w:t xml:space="preserve">Zeitraum vom </w:t>
            </w:r>
            <w:r w:rsidR="00281826" w:rsidRPr="00281826">
              <w:rPr>
                <w:rFonts w:ascii="Arial" w:eastAsia="Calibri" w:hAnsi="Arial" w:cs="Arial"/>
                <w:b/>
              </w:rPr>
              <w:t>06.08.2021 bis zum 05.08.2024</w:t>
            </w:r>
          </w:p>
        </w:tc>
        <w:tc>
          <w:tcPr>
            <w:tcW w:w="4246" w:type="dxa"/>
          </w:tcPr>
          <w:p w14:paraId="1F758C03" w14:textId="77777777" w:rsidR="00625B2B" w:rsidRDefault="00625B2B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FA955E7" w14:textId="77777777" w:rsidR="00055507" w:rsidRDefault="00055507" w:rsidP="0062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7E5E6AC" w14:textId="77777777" w:rsidR="008612AC" w:rsidRPr="002A51AC" w:rsidRDefault="008612AC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bookmarkEnd w:id="1"/>
    <w:bookmarkEnd w:id="2"/>
    <w:bookmarkEnd w:id="3"/>
    <w:p w14:paraId="6203FF51" w14:textId="77777777" w:rsidR="005216B6" w:rsidRPr="002A51AC" w:rsidRDefault="005216B6" w:rsidP="005216B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Arial" w:hAnsi="Arial" w:cs="Arial"/>
          <w:b/>
          <w:bCs/>
        </w:rPr>
      </w:pPr>
      <w:r w:rsidRPr="002A51AC">
        <w:rPr>
          <w:rFonts w:ascii="Arial" w:hAnsi="Arial" w:cs="Arial"/>
          <w:b/>
          <w:bCs/>
        </w:rPr>
        <w:t>Jährliche Beschäftigtenzahl</w:t>
      </w:r>
    </w:p>
    <w:p w14:paraId="4E66B325" w14:textId="77777777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ind w:left="1425"/>
        <w:jc w:val="both"/>
        <w:rPr>
          <w:rFonts w:ascii="Arial" w:hAnsi="Arial" w:cs="Arial"/>
          <w:b/>
          <w:bCs/>
        </w:rPr>
      </w:pPr>
    </w:p>
    <w:p w14:paraId="54F381C9" w14:textId="7AC9B2A5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2A51AC">
        <w:rPr>
          <w:rFonts w:ascii="Arial" w:hAnsi="Arial" w:cs="Arial"/>
        </w:rPr>
        <w:t xml:space="preserve">Erklärung, aus der </w:t>
      </w:r>
      <w:bookmarkStart w:id="4" w:name="_Hlk136591458"/>
      <w:r w:rsidRPr="002A51AC">
        <w:rPr>
          <w:rFonts w:ascii="Arial" w:hAnsi="Arial" w:cs="Arial"/>
        </w:rPr>
        <w:t xml:space="preserve">die durchschnittliche jährliche Beschäftigtenzahl des Unternehmens in den letzten drei Jahren </w:t>
      </w:r>
      <w:bookmarkEnd w:id="4"/>
      <w:r w:rsidRPr="002A51AC">
        <w:rPr>
          <w:rFonts w:ascii="Arial" w:hAnsi="Arial" w:cs="Arial"/>
        </w:rPr>
        <w:t xml:space="preserve">ersichtlich ist. </w:t>
      </w:r>
    </w:p>
    <w:p w14:paraId="1CC6D2B7" w14:textId="77777777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ind w:left="1425"/>
        <w:jc w:val="both"/>
        <w:rPr>
          <w:rFonts w:ascii="Arial" w:hAnsi="Arial" w:cs="Arial"/>
        </w:rPr>
      </w:pPr>
    </w:p>
    <w:p w14:paraId="128E7007" w14:textId="2390A546" w:rsidR="005216B6" w:rsidRPr="002A51AC" w:rsidRDefault="005216B6" w:rsidP="005216B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2A51AC">
        <w:rPr>
          <w:rFonts w:ascii="Arial" w:hAnsi="Arial" w:cs="Arial"/>
        </w:rPr>
        <w:t xml:space="preserve">Die Angabe muss im Rahmen des Angebotes durch Eigenerklärung auf dem </w:t>
      </w:r>
      <w:r w:rsidRPr="0098244B">
        <w:rPr>
          <w:rFonts w:ascii="Arial" w:hAnsi="Arial" w:cs="Arial"/>
          <w:b/>
          <w:bCs/>
        </w:rPr>
        <w:t xml:space="preserve">Vordruck </w:t>
      </w:r>
      <w:r w:rsidR="0098244B">
        <w:rPr>
          <w:rFonts w:ascii="Arial" w:hAnsi="Arial" w:cs="Arial"/>
          <w:b/>
        </w:rPr>
        <w:t>„</w:t>
      </w:r>
      <w:r w:rsidR="0098244B" w:rsidRPr="0098244B">
        <w:rPr>
          <w:rFonts w:ascii="Arial" w:hAnsi="Arial" w:cs="Arial"/>
          <w:b/>
        </w:rPr>
        <w:t>Eigenerklärung zur Eignung</w:t>
      </w:r>
      <w:r w:rsidR="0098244B">
        <w:rPr>
          <w:rFonts w:ascii="Arial" w:hAnsi="Arial" w:cs="Arial"/>
          <w:b/>
        </w:rPr>
        <w:t xml:space="preserve">“ </w:t>
      </w:r>
      <w:r w:rsidRPr="002A51AC">
        <w:rPr>
          <w:rFonts w:ascii="Arial" w:hAnsi="Arial" w:cs="Arial"/>
        </w:rPr>
        <w:t>erfolgen. Bei Bietergemeinschaften ist der Vordruck für jedes Mitglied gesondert vorzulegen. § 50 VgV bleibt unberührt.</w:t>
      </w:r>
    </w:p>
    <w:p w14:paraId="6AF90F40" w14:textId="7D6C8332" w:rsidR="00972341" w:rsidRPr="005216B6" w:rsidRDefault="00972341" w:rsidP="00823C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Ind w:w="846" w:type="dxa"/>
        <w:tblLook w:val="04A0" w:firstRow="1" w:lastRow="0" w:firstColumn="1" w:lastColumn="0" w:noHBand="0" w:noVBand="1"/>
      </w:tblPr>
      <w:tblGrid>
        <w:gridCol w:w="4107"/>
        <w:gridCol w:w="4108"/>
      </w:tblGrid>
      <w:tr w:rsidR="005216B6" w:rsidRPr="00823C55" w14:paraId="1299D58E" w14:textId="77777777" w:rsidTr="00FA0F43">
        <w:tc>
          <w:tcPr>
            <w:tcW w:w="4108" w:type="dxa"/>
            <w:shd w:val="clear" w:color="auto" w:fill="D9D9D9" w:themeFill="background1" w:themeFillShade="D9"/>
          </w:tcPr>
          <w:p w14:paraId="31BA212A" w14:textId="0AF0E5D3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Kalender</w:t>
            </w:r>
            <w:r w:rsidRPr="00823C55">
              <w:rPr>
                <w:rFonts w:ascii="Arial" w:eastAsia="Calibri" w:hAnsi="Arial" w:cs="Arial"/>
                <w:b/>
              </w:rPr>
              <w:t>jahr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14:paraId="591B97C2" w14:textId="4EE3AEAC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</w:t>
            </w:r>
            <w:r w:rsidRPr="005216B6">
              <w:rPr>
                <w:rFonts w:ascii="Arial" w:eastAsia="Calibri" w:hAnsi="Arial" w:cs="Arial"/>
                <w:b/>
              </w:rPr>
              <w:t>urchschnittliche jährliche Beschäftigtenzahl</w:t>
            </w:r>
            <w:r w:rsidRPr="00823C55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5216B6" w:rsidRPr="00823C55" w14:paraId="5D4BEEB5" w14:textId="77777777" w:rsidTr="006D5A0E">
        <w:tc>
          <w:tcPr>
            <w:tcW w:w="4108" w:type="dxa"/>
          </w:tcPr>
          <w:p w14:paraId="32A26787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1B6A6FB3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216B6" w:rsidRPr="00823C55" w14:paraId="6144EC80" w14:textId="77777777" w:rsidTr="006D5A0E">
        <w:tc>
          <w:tcPr>
            <w:tcW w:w="4108" w:type="dxa"/>
          </w:tcPr>
          <w:p w14:paraId="451176F0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4A0C9F37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216B6" w:rsidRPr="00823C55" w14:paraId="44E9818E" w14:textId="77777777" w:rsidTr="006D5A0E">
        <w:tc>
          <w:tcPr>
            <w:tcW w:w="4108" w:type="dxa"/>
          </w:tcPr>
          <w:p w14:paraId="2C31DD71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108" w:type="dxa"/>
          </w:tcPr>
          <w:p w14:paraId="100903F5" w14:textId="77777777" w:rsidR="005216B6" w:rsidRPr="00823C55" w:rsidRDefault="005216B6" w:rsidP="006D5A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D1BFD3A" w14:textId="77777777" w:rsidR="005216B6" w:rsidRPr="00823C55" w:rsidRDefault="005216B6" w:rsidP="005216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14:paraId="12F2D7F3" w14:textId="77777777" w:rsidR="00533AA3" w:rsidRPr="00823C55" w:rsidRDefault="00533AA3" w:rsidP="00823C55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68FE9633" w14:textId="77777777" w:rsidR="00465F0C" w:rsidRPr="00823C55" w:rsidRDefault="00465F0C" w:rsidP="00823C55">
      <w:pPr>
        <w:spacing w:after="0" w:line="240" w:lineRule="auto"/>
        <w:jc w:val="both"/>
        <w:rPr>
          <w:rFonts w:ascii="Arial" w:eastAsia="Cambria Math" w:hAnsi="Arial" w:cs="Arial"/>
        </w:rPr>
      </w:pPr>
      <w:r w:rsidRPr="00823C55">
        <w:rPr>
          <w:rFonts w:ascii="Arial" w:eastAsia="Cambria Math" w:hAnsi="Arial" w:cs="Arial"/>
        </w:rPr>
        <w:t>___________________________________________________________________</w:t>
      </w:r>
    </w:p>
    <w:p w14:paraId="0C078BBB" w14:textId="19C1D29B" w:rsidR="00C507C8" w:rsidRPr="00202C87" w:rsidRDefault="00465F0C" w:rsidP="00EB4EFA">
      <w:pPr>
        <w:spacing w:after="0" w:line="240" w:lineRule="auto"/>
        <w:jc w:val="both"/>
        <w:rPr>
          <w:rFonts w:ascii="Arial" w:eastAsia="Cambria Math" w:hAnsi="Arial" w:cs="Arial"/>
          <w:sz w:val="20"/>
          <w:szCs w:val="20"/>
        </w:rPr>
      </w:pPr>
      <w:r w:rsidRPr="00202C87">
        <w:rPr>
          <w:rFonts w:ascii="Arial" w:eastAsia="Cambria Math" w:hAnsi="Arial" w:cs="Arial"/>
          <w:sz w:val="20"/>
          <w:szCs w:val="20"/>
        </w:rPr>
        <w:t xml:space="preserve">Firma des Bieters </w:t>
      </w:r>
      <w:r w:rsidR="00B5763D" w:rsidRPr="00202C87">
        <w:rPr>
          <w:rFonts w:ascii="Arial" w:eastAsia="Cambria Math" w:hAnsi="Arial" w:cs="Arial"/>
          <w:sz w:val="20"/>
          <w:szCs w:val="20"/>
        </w:rPr>
        <w:t xml:space="preserve">/ Mitglieds der Bietergemeinschaft </w:t>
      </w:r>
      <w:r w:rsidRPr="00202C87">
        <w:rPr>
          <w:rFonts w:ascii="Arial" w:eastAsia="Cambria Math" w:hAnsi="Arial" w:cs="Arial"/>
          <w:sz w:val="20"/>
          <w:szCs w:val="20"/>
        </w:rPr>
        <w:t>(in Druckbuchstaben)</w:t>
      </w:r>
    </w:p>
    <w:sectPr w:rsidR="00C507C8" w:rsidRPr="00202C87" w:rsidSect="006D0D45">
      <w:headerReference w:type="default" r:id="rId11"/>
      <w:headerReference w:type="first" r:id="rId12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C223" w14:textId="77777777" w:rsidR="00B27333" w:rsidRDefault="00B27333" w:rsidP="007D6A4F">
      <w:pPr>
        <w:spacing w:after="0" w:line="240" w:lineRule="auto"/>
      </w:pPr>
      <w:r>
        <w:separator/>
      </w:r>
    </w:p>
  </w:endnote>
  <w:endnote w:type="continuationSeparator" w:id="0">
    <w:p w14:paraId="4026B031" w14:textId="77777777" w:rsidR="00B27333" w:rsidRDefault="00B27333" w:rsidP="007D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patilFact LT Regular">
    <w:altName w:val="Bell MT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956B" w14:textId="77777777" w:rsidR="00B27333" w:rsidRDefault="00B27333" w:rsidP="007D6A4F">
      <w:pPr>
        <w:spacing w:after="0" w:line="240" w:lineRule="auto"/>
      </w:pPr>
      <w:r>
        <w:separator/>
      </w:r>
    </w:p>
  </w:footnote>
  <w:footnote w:type="continuationSeparator" w:id="0">
    <w:p w14:paraId="362F5512" w14:textId="77777777" w:rsidR="00B27333" w:rsidRDefault="00B27333" w:rsidP="007D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5CF4" w14:textId="77777777" w:rsidR="0098244B" w:rsidRPr="0098244B" w:rsidRDefault="0098244B" w:rsidP="0098244B">
    <w:pPr>
      <w:tabs>
        <w:tab w:val="center" w:pos="5387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de-DE"/>
      </w:rPr>
    </w:pPr>
    <w:r w:rsidRPr="0098244B">
      <w:rPr>
        <w:rFonts w:ascii="Arial" w:eastAsia="Times New Roman" w:hAnsi="Arial" w:cs="Arial"/>
        <w:sz w:val="18"/>
        <w:szCs w:val="18"/>
        <w:lang w:eastAsia="de-DE"/>
      </w:rPr>
      <w:t>Stadt Penzberg</w:t>
    </w:r>
  </w:p>
  <w:p w14:paraId="6A53028D" w14:textId="2E4C622F" w:rsidR="007A7CAF" w:rsidRDefault="007A7CAF" w:rsidP="0098244B">
    <w:pPr>
      <w:tabs>
        <w:tab w:val="center" w:pos="5387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de-DE"/>
      </w:rPr>
    </w:pPr>
    <w:r w:rsidRPr="007A7CAF">
      <w:rPr>
        <w:rFonts w:ascii="Arial" w:eastAsia="Times New Roman" w:hAnsi="Arial" w:cs="Arial"/>
        <w:sz w:val="18"/>
        <w:szCs w:val="18"/>
        <w:lang w:eastAsia="de-DE"/>
      </w:rPr>
      <w:t>Gebäudeunterhalts-, Grund- und Fensterreinigung der Bürgermeister-</w:t>
    </w:r>
    <w:proofErr w:type="spellStart"/>
    <w:r w:rsidRPr="007A7CAF">
      <w:rPr>
        <w:rFonts w:ascii="Arial" w:eastAsia="Times New Roman" w:hAnsi="Arial" w:cs="Arial"/>
        <w:sz w:val="18"/>
        <w:szCs w:val="18"/>
        <w:lang w:eastAsia="de-DE"/>
      </w:rPr>
      <w:t>Prandl</w:t>
    </w:r>
    <w:proofErr w:type="spellEnd"/>
    <w:r w:rsidRPr="007A7CAF">
      <w:rPr>
        <w:rFonts w:ascii="Arial" w:eastAsia="Times New Roman" w:hAnsi="Arial" w:cs="Arial"/>
        <w:sz w:val="18"/>
        <w:szCs w:val="18"/>
        <w:lang w:eastAsia="de-DE"/>
      </w:rPr>
      <w:t>-Grund- und Mittelschule</w:t>
    </w:r>
  </w:p>
  <w:p w14:paraId="16A4B8C9" w14:textId="7514370F" w:rsidR="0098244B" w:rsidRPr="0098244B" w:rsidRDefault="0098244B" w:rsidP="0098244B">
    <w:pPr>
      <w:tabs>
        <w:tab w:val="center" w:pos="5387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de-DE"/>
      </w:rPr>
    </w:pPr>
    <w:r w:rsidRPr="0098244B">
      <w:rPr>
        <w:rFonts w:ascii="Arial" w:eastAsia="Times New Roman" w:hAnsi="Arial" w:cs="Arial"/>
        <w:sz w:val="18"/>
        <w:szCs w:val="18"/>
        <w:lang w:eastAsia="de-DE"/>
      </w:rPr>
      <w:t xml:space="preserve">Vergabenummer: </w:t>
    </w:r>
    <w:r w:rsidR="00CC5152">
      <w:rPr>
        <w:rFonts w:ascii="Arial" w:eastAsia="Times New Roman" w:hAnsi="Arial" w:cs="Arial"/>
        <w:sz w:val="18"/>
        <w:szCs w:val="18"/>
        <w:lang w:eastAsia="de-DE"/>
      </w:rPr>
      <w:t>2024-0</w:t>
    </w:r>
    <w:r w:rsidR="00495B2C">
      <w:rPr>
        <w:rFonts w:ascii="Arial" w:eastAsia="Times New Roman" w:hAnsi="Arial" w:cs="Arial"/>
        <w:sz w:val="18"/>
        <w:szCs w:val="18"/>
        <w:lang w:eastAsia="de-DE"/>
      </w:rPr>
      <w:t>8</w:t>
    </w:r>
    <w:r w:rsidR="00CC5152">
      <w:rPr>
        <w:rFonts w:ascii="Arial" w:eastAsia="Times New Roman" w:hAnsi="Arial" w:cs="Arial"/>
        <w:sz w:val="18"/>
        <w:szCs w:val="18"/>
        <w:lang w:eastAsia="de-DE"/>
      </w:rPr>
      <w:t>-</w:t>
    </w:r>
    <w:r w:rsidR="00495B2C">
      <w:rPr>
        <w:rFonts w:ascii="Arial" w:eastAsia="Times New Roman" w:hAnsi="Arial" w:cs="Arial"/>
        <w:sz w:val="18"/>
        <w:szCs w:val="18"/>
        <w:lang w:eastAsia="de-DE"/>
      </w:rPr>
      <w:t>06</w:t>
    </w:r>
  </w:p>
  <w:p w14:paraId="66F1031D" w14:textId="205CBEB2" w:rsidR="00160248" w:rsidRPr="00603C1C" w:rsidRDefault="00160248" w:rsidP="00160248">
    <w:pPr>
      <w:tabs>
        <w:tab w:val="center" w:pos="5387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de-DE"/>
      </w:rPr>
    </w:pPr>
    <w:r w:rsidRPr="00603C1C">
      <w:rPr>
        <w:rFonts w:ascii="Arial" w:eastAsia="Times New Roman" w:hAnsi="Arial" w:cs="Arial"/>
        <w:sz w:val="18"/>
        <w:szCs w:val="18"/>
        <w:lang w:eastAsia="de-DE"/>
      </w:rPr>
      <w:t xml:space="preserve">Seite </w: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begin"/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instrText>PAGE  \* Arabic  \* MERGEFORMAT</w:instrTex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separate"/>
    </w:r>
    <w:r w:rsidR="00F80317" w:rsidRPr="00603C1C">
      <w:rPr>
        <w:rFonts w:ascii="Arial" w:eastAsia="Times New Roman" w:hAnsi="Arial" w:cs="Arial"/>
        <w:b/>
        <w:bCs/>
        <w:noProof/>
        <w:sz w:val="18"/>
        <w:szCs w:val="18"/>
        <w:lang w:eastAsia="de-DE"/>
      </w:rPr>
      <w:t>5</w: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end"/>
    </w:r>
    <w:r w:rsidRPr="00603C1C">
      <w:rPr>
        <w:rFonts w:ascii="Arial" w:eastAsia="Times New Roman" w:hAnsi="Arial" w:cs="Arial"/>
        <w:sz w:val="18"/>
        <w:szCs w:val="18"/>
        <w:lang w:eastAsia="de-DE"/>
      </w:rPr>
      <w:t xml:space="preserve"> von </w: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begin"/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instrText>NUMPAGES  \* Arabic  \* MERGEFORMAT</w:instrTex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separate"/>
    </w:r>
    <w:r w:rsidR="00F80317" w:rsidRPr="00603C1C">
      <w:rPr>
        <w:rFonts w:ascii="Arial" w:eastAsia="Times New Roman" w:hAnsi="Arial" w:cs="Arial"/>
        <w:b/>
        <w:bCs/>
        <w:noProof/>
        <w:sz w:val="18"/>
        <w:szCs w:val="18"/>
        <w:lang w:eastAsia="de-DE"/>
      </w:rPr>
      <w:t>5</w:t>
    </w:r>
    <w:r w:rsidRPr="00603C1C">
      <w:rPr>
        <w:rFonts w:ascii="Arial" w:eastAsia="Times New Roman" w:hAnsi="Arial" w:cs="Arial"/>
        <w:b/>
        <w:bCs/>
        <w:sz w:val="18"/>
        <w:szCs w:val="18"/>
        <w:lang w:eastAsia="de-DE"/>
      </w:rPr>
      <w:fldChar w:fldCharType="end"/>
    </w:r>
  </w:p>
  <w:p w14:paraId="3E19293A" w14:textId="66840E76" w:rsidR="007D6A4F" w:rsidRPr="00603C1C" w:rsidRDefault="007D6A4F" w:rsidP="00C9358D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5F27" w14:textId="77777777" w:rsidR="00E64747" w:rsidRPr="00A156DA" w:rsidRDefault="00A156DA" w:rsidP="001D199B">
    <w:pPr>
      <w:tabs>
        <w:tab w:val="center" w:pos="5387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  <w:r w:rsidRPr="00A156DA">
      <w:rPr>
        <w:rFonts w:ascii="Arial" w:eastAsia="Calibri" w:hAnsi="Arial" w:cs="Arial"/>
        <w:sz w:val="18"/>
        <w:szCs w:val="18"/>
      </w:rPr>
      <w:t xml:space="preserve">EU-Ausschreibung </w:t>
    </w:r>
    <w:r w:rsidR="00465F0C">
      <w:rPr>
        <w:rFonts w:ascii="Arial" w:eastAsia="Calibri" w:hAnsi="Arial" w:cs="Arial"/>
        <w:sz w:val="18"/>
        <w:szCs w:val="18"/>
      </w:rPr>
      <w:t>„Rahmenvereinbarung Berater Microsoft-SQL-Server</w:t>
    </w:r>
    <w:r w:rsidRPr="00A156DA">
      <w:rPr>
        <w:rFonts w:ascii="Arial" w:eastAsia="Calibri" w:hAnsi="Arial" w:cs="Arial"/>
        <w:sz w:val="18"/>
        <w:szCs w:val="18"/>
      </w:rPr>
      <w:t>“</w:t>
    </w:r>
    <w:r w:rsidR="00E64747" w:rsidRPr="00A156DA">
      <w:rPr>
        <w:rFonts w:ascii="Arial" w:eastAsia="Calibri" w:hAnsi="Arial" w:cs="Arial"/>
        <w:sz w:val="18"/>
        <w:szCs w:val="18"/>
      </w:rPr>
      <w:tab/>
    </w:r>
  </w:p>
  <w:p w14:paraId="340B2426" w14:textId="77777777" w:rsidR="002838B5" w:rsidRPr="00A156DA" w:rsidRDefault="00E64747" w:rsidP="002838B5">
    <w:pPr>
      <w:pStyle w:val="Kopfzeile"/>
      <w:rPr>
        <w:rFonts w:ascii="Arial" w:hAnsi="Arial" w:cs="Arial"/>
        <w:sz w:val="18"/>
        <w:szCs w:val="18"/>
      </w:rPr>
    </w:pPr>
    <w:r w:rsidRPr="00A156DA">
      <w:rPr>
        <w:rFonts w:ascii="Arial" w:eastAsia="Times New Roman" w:hAnsi="Arial" w:cs="Arial"/>
        <w:sz w:val="18"/>
        <w:szCs w:val="18"/>
        <w:lang w:eastAsia="de-DE"/>
      </w:rPr>
      <w:t xml:space="preserve">Vordruck </w:t>
    </w:r>
    <w:r w:rsidR="00856590" w:rsidRPr="00A156DA">
      <w:rPr>
        <w:rFonts w:ascii="Arial" w:eastAsia="Times New Roman" w:hAnsi="Arial" w:cs="Arial"/>
        <w:sz w:val="18"/>
        <w:szCs w:val="18"/>
        <w:lang w:eastAsia="de-DE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346"/>
    <w:multiLevelType w:val="hybridMultilevel"/>
    <w:tmpl w:val="174C3D72"/>
    <w:lvl w:ilvl="0" w:tplc="E3CA6CF2">
      <w:start w:val="1"/>
      <w:numFmt w:val="bullet"/>
      <w:lvlText w:val="-"/>
      <w:lvlJc w:val="left"/>
      <w:pPr>
        <w:ind w:left="6314" w:hanging="360"/>
      </w:pPr>
      <w:rPr>
        <w:rFonts w:ascii="CompatilFact LT Regular" w:eastAsiaTheme="minorHAnsi" w:hAnsi="CompatilFact LT Regular" w:cs="Arial" w:hint="default"/>
      </w:rPr>
    </w:lvl>
    <w:lvl w:ilvl="1" w:tplc="04070003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 w15:restartNumberingAfterBreak="0">
    <w:nsid w:val="0AEB067D"/>
    <w:multiLevelType w:val="hybridMultilevel"/>
    <w:tmpl w:val="190EA2B8"/>
    <w:lvl w:ilvl="0" w:tplc="B24C8816">
      <w:start w:val="2"/>
      <w:numFmt w:val="bullet"/>
      <w:lvlText w:val="-"/>
      <w:lvlJc w:val="left"/>
      <w:pPr>
        <w:ind w:left="1073" w:hanging="360"/>
      </w:pPr>
      <w:rPr>
        <w:rFonts w:ascii="CompatilFact LT Regular" w:eastAsiaTheme="minorHAnsi" w:hAnsi="CompatilFact LT Regular" w:cs="Calibri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0F4162F8"/>
    <w:multiLevelType w:val="hybridMultilevel"/>
    <w:tmpl w:val="27BE1BB8"/>
    <w:lvl w:ilvl="0" w:tplc="D0DE6A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B33"/>
    <w:multiLevelType w:val="hybridMultilevel"/>
    <w:tmpl w:val="6EF04ED2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A08"/>
    <w:multiLevelType w:val="hybridMultilevel"/>
    <w:tmpl w:val="8B524A84"/>
    <w:lvl w:ilvl="0" w:tplc="419C664C">
      <w:start w:val="1"/>
      <w:numFmt w:val="decimal"/>
      <w:lvlText w:val="(%1.)"/>
      <w:lvlJc w:val="left"/>
      <w:pPr>
        <w:ind w:left="1778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D2117D"/>
    <w:multiLevelType w:val="hybridMultilevel"/>
    <w:tmpl w:val="D26ADDA8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A2B"/>
    <w:multiLevelType w:val="hybridMultilevel"/>
    <w:tmpl w:val="816A5C9E"/>
    <w:lvl w:ilvl="0" w:tplc="591AD0AA">
      <w:start w:val="1"/>
      <w:numFmt w:val="decimal"/>
      <w:lvlText w:val="(%1.)"/>
      <w:lvlJc w:val="left"/>
      <w:pPr>
        <w:ind w:left="1778" w:hanging="360"/>
      </w:pPr>
    </w:lvl>
    <w:lvl w:ilvl="1" w:tplc="04070019">
      <w:start w:val="1"/>
      <w:numFmt w:val="lowerLetter"/>
      <w:lvlText w:val="%2."/>
      <w:lvlJc w:val="left"/>
      <w:pPr>
        <w:ind w:left="2498" w:hanging="360"/>
      </w:pPr>
    </w:lvl>
    <w:lvl w:ilvl="2" w:tplc="0407001B">
      <w:start w:val="1"/>
      <w:numFmt w:val="lowerRoman"/>
      <w:lvlText w:val="%3."/>
      <w:lvlJc w:val="right"/>
      <w:pPr>
        <w:ind w:left="3218" w:hanging="180"/>
      </w:pPr>
    </w:lvl>
    <w:lvl w:ilvl="3" w:tplc="0407000F">
      <w:start w:val="1"/>
      <w:numFmt w:val="decimal"/>
      <w:lvlText w:val="%4."/>
      <w:lvlJc w:val="left"/>
      <w:pPr>
        <w:ind w:left="3938" w:hanging="360"/>
      </w:pPr>
    </w:lvl>
    <w:lvl w:ilvl="4" w:tplc="04070019">
      <w:start w:val="1"/>
      <w:numFmt w:val="lowerLetter"/>
      <w:lvlText w:val="%5."/>
      <w:lvlJc w:val="left"/>
      <w:pPr>
        <w:ind w:left="4658" w:hanging="360"/>
      </w:pPr>
    </w:lvl>
    <w:lvl w:ilvl="5" w:tplc="0407001B">
      <w:start w:val="1"/>
      <w:numFmt w:val="lowerRoman"/>
      <w:lvlText w:val="%6."/>
      <w:lvlJc w:val="right"/>
      <w:pPr>
        <w:ind w:left="5378" w:hanging="180"/>
      </w:pPr>
    </w:lvl>
    <w:lvl w:ilvl="6" w:tplc="0407000F">
      <w:start w:val="1"/>
      <w:numFmt w:val="decimal"/>
      <w:lvlText w:val="%7."/>
      <w:lvlJc w:val="left"/>
      <w:pPr>
        <w:ind w:left="6098" w:hanging="360"/>
      </w:pPr>
    </w:lvl>
    <w:lvl w:ilvl="7" w:tplc="04070019">
      <w:start w:val="1"/>
      <w:numFmt w:val="lowerLetter"/>
      <w:lvlText w:val="%8."/>
      <w:lvlJc w:val="left"/>
      <w:pPr>
        <w:ind w:left="6818" w:hanging="360"/>
      </w:pPr>
    </w:lvl>
    <w:lvl w:ilvl="8" w:tplc="0407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A7A5E69"/>
    <w:multiLevelType w:val="hybridMultilevel"/>
    <w:tmpl w:val="6F4C1156"/>
    <w:lvl w:ilvl="0" w:tplc="68FE406A">
      <w:start w:val="1"/>
      <w:numFmt w:val="decimal"/>
      <w:lvlText w:val="(%1.)"/>
      <w:lvlJc w:val="left"/>
      <w:pPr>
        <w:ind w:left="1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5" w:hanging="360"/>
      </w:pPr>
    </w:lvl>
    <w:lvl w:ilvl="2" w:tplc="0407001B" w:tentative="1">
      <w:start w:val="1"/>
      <w:numFmt w:val="lowerRoman"/>
      <w:lvlText w:val="%3."/>
      <w:lvlJc w:val="right"/>
      <w:pPr>
        <w:ind w:left="3225" w:hanging="180"/>
      </w:pPr>
    </w:lvl>
    <w:lvl w:ilvl="3" w:tplc="0407000F" w:tentative="1">
      <w:start w:val="1"/>
      <w:numFmt w:val="decimal"/>
      <w:lvlText w:val="%4."/>
      <w:lvlJc w:val="left"/>
      <w:pPr>
        <w:ind w:left="3945" w:hanging="360"/>
      </w:pPr>
    </w:lvl>
    <w:lvl w:ilvl="4" w:tplc="04070019" w:tentative="1">
      <w:start w:val="1"/>
      <w:numFmt w:val="lowerLetter"/>
      <w:lvlText w:val="%5."/>
      <w:lvlJc w:val="left"/>
      <w:pPr>
        <w:ind w:left="4665" w:hanging="360"/>
      </w:pPr>
    </w:lvl>
    <w:lvl w:ilvl="5" w:tplc="0407001B" w:tentative="1">
      <w:start w:val="1"/>
      <w:numFmt w:val="lowerRoman"/>
      <w:lvlText w:val="%6."/>
      <w:lvlJc w:val="right"/>
      <w:pPr>
        <w:ind w:left="5385" w:hanging="180"/>
      </w:pPr>
    </w:lvl>
    <w:lvl w:ilvl="6" w:tplc="0407000F" w:tentative="1">
      <w:start w:val="1"/>
      <w:numFmt w:val="decimal"/>
      <w:lvlText w:val="%7."/>
      <w:lvlJc w:val="left"/>
      <w:pPr>
        <w:ind w:left="6105" w:hanging="360"/>
      </w:pPr>
    </w:lvl>
    <w:lvl w:ilvl="7" w:tplc="04070019" w:tentative="1">
      <w:start w:val="1"/>
      <w:numFmt w:val="lowerLetter"/>
      <w:lvlText w:val="%8."/>
      <w:lvlJc w:val="left"/>
      <w:pPr>
        <w:ind w:left="6825" w:hanging="360"/>
      </w:pPr>
    </w:lvl>
    <w:lvl w:ilvl="8" w:tplc="04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DA612CA"/>
    <w:multiLevelType w:val="hybridMultilevel"/>
    <w:tmpl w:val="007CF068"/>
    <w:lvl w:ilvl="0" w:tplc="B6742238">
      <w:start w:val="4"/>
      <w:numFmt w:val="bullet"/>
      <w:lvlText w:val="-"/>
      <w:lvlJc w:val="left"/>
      <w:pPr>
        <w:ind w:left="2487" w:hanging="360"/>
      </w:pPr>
      <w:rPr>
        <w:rFonts w:ascii="CompatilFact LT Regular" w:eastAsiaTheme="minorHAnsi" w:hAnsi="CompatilFact LT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262F23F0"/>
    <w:multiLevelType w:val="hybridMultilevel"/>
    <w:tmpl w:val="BFBC4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C6FC6"/>
    <w:multiLevelType w:val="hybridMultilevel"/>
    <w:tmpl w:val="BE3A6406"/>
    <w:lvl w:ilvl="0" w:tplc="FFFFFFFF">
      <w:start w:val="4"/>
      <w:numFmt w:val="bullet"/>
      <w:lvlText w:val="-"/>
      <w:lvlJc w:val="left"/>
      <w:pPr>
        <w:ind w:left="2138" w:hanging="360"/>
      </w:pPr>
      <w:rPr>
        <w:rFonts w:ascii="CompatilFact LT Regular" w:eastAsiaTheme="minorHAnsi" w:hAnsi="CompatilFact LT Regular" w:cs="Aria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B90472"/>
    <w:multiLevelType w:val="hybridMultilevel"/>
    <w:tmpl w:val="B520FF1C"/>
    <w:lvl w:ilvl="0" w:tplc="FFFFFFFF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35203C77"/>
    <w:multiLevelType w:val="hybridMultilevel"/>
    <w:tmpl w:val="27626816"/>
    <w:lvl w:ilvl="0" w:tplc="2F4E2064">
      <w:start w:val="17"/>
      <w:numFmt w:val="bullet"/>
      <w:lvlText w:val="-"/>
      <w:lvlJc w:val="left"/>
      <w:pPr>
        <w:ind w:left="2487" w:hanging="360"/>
      </w:pPr>
      <w:rPr>
        <w:rFonts w:ascii="CompatilFact LT Regular" w:eastAsiaTheme="minorHAnsi" w:hAnsi="CompatilFact LT Regular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C682D9A"/>
    <w:multiLevelType w:val="hybridMultilevel"/>
    <w:tmpl w:val="424013E0"/>
    <w:lvl w:ilvl="0" w:tplc="01CC3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D14FA"/>
    <w:multiLevelType w:val="hybridMultilevel"/>
    <w:tmpl w:val="4DE8346E"/>
    <w:lvl w:ilvl="0" w:tplc="5B343DEE">
      <w:start w:val="5"/>
      <w:numFmt w:val="bullet"/>
      <w:lvlText w:val="•"/>
      <w:lvlJc w:val="left"/>
      <w:pPr>
        <w:ind w:left="1073" w:hanging="713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35D70"/>
    <w:multiLevelType w:val="hybridMultilevel"/>
    <w:tmpl w:val="C04CB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5BA7"/>
    <w:multiLevelType w:val="hybridMultilevel"/>
    <w:tmpl w:val="B3A68E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A48D7"/>
    <w:multiLevelType w:val="hybridMultilevel"/>
    <w:tmpl w:val="B520FF1C"/>
    <w:lvl w:ilvl="0" w:tplc="FFFFFFFF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46C0C97"/>
    <w:multiLevelType w:val="hybridMultilevel"/>
    <w:tmpl w:val="439C39DC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5AE9"/>
    <w:multiLevelType w:val="hybridMultilevel"/>
    <w:tmpl w:val="7AAED1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7FC1"/>
    <w:multiLevelType w:val="hybridMultilevel"/>
    <w:tmpl w:val="EBA23078"/>
    <w:lvl w:ilvl="0" w:tplc="BA0A8D1C">
      <w:start w:val="1"/>
      <w:numFmt w:val="decimal"/>
      <w:lvlText w:val="(%1.)"/>
      <w:lvlJc w:val="left"/>
      <w:pPr>
        <w:ind w:left="1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4" w:hanging="360"/>
      </w:pPr>
    </w:lvl>
    <w:lvl w:ilvl="2" w:tplc="0407001B" w:tentative="1">
      <w:start w:val="1"/>
      <w:numFmt w:val="lowerRoman"/>
      <w:lvlText w:val="%3."/>
      <w:lvlJc w:val="right"/>
      <w:pPr>
        <w:ind w:left="3214" w:hanging="180"/>
      </w:pPr>
    </w:lvl>
    <w:lvl w:ilvl="3" w:tplc="0407000F" w:tentative="1">
      <w:start w:val="1"/>
      <w:numFmt w:val="decimal"/>
      <w:lvlText w:val="%4."/>
      <w:lvlJc w:val="left"/>
      <w:pPr>
        <w:ind w:left="3934" w:hanging="360"/>
      </w:pPr>
    </w:lvl>
    <w:lvl w:ilvl="4" w:tplc="04070019" w:tentative="1">
      <w:start w:val="1"/>
      <w:numFmt w:val="lowerLetter"/>
      <w:lvlText w:val="%5."/>
      <w:lvlJc w:val="left"/>
      <w:pPr>
        <w:ind w:left="4654" w:hanging="360"/>
      </w:pPr>
    </w:lvl>
    <w:lvl w:ilvl="5" w:tplc="0407001B" w:tentative="1">
      <w:start w:val="1"/>
      <w:numFmt w:val="lowerRoman"/>
      <w:lvlText w:val="%6."/>
      <w:lvlJc w:val="right"/>
      <w:pPr>
        <w:ind w:left="5374" w:hanging="180"/>
      </w:pPr>
    </w:lvl>
    <w:lvl w:ilvl="6" w:tplc="0407000F" w:tentative="1">
      <w:start w:val="1"/>
      <w:numFmt w:val="decimal"/>
      <w:lvlText w:val="%7."/>
      <w:lvlJc w:val="left"/>
      <w:pPr>
        <w:ind w:left="6094" w:hanging="360"/>
      </w:pPr>
    </w:lvl>
    <w:lvl w:ilvl="7" w:tplc="04070019" w:tentative="1">
      <w:start w:val="1"/>
      <w:numFmt w:val="lowerLetter"/>
      <w:lvlText w:val="%8."/>
      <w:lvlJc w:val="left"/>
      <w:pPr>
        <w:ind w:left="6814" w:hanging="360"/>
      </w:pPr>
    </w:lvl>
    <w:lvl w:ilvl="8" w:tplc="0407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5B06359E"/>
    <w:multiLevelType w:val="hybridMultilevel"/>
    <w:tmpl w:val="57E2F62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B4154"/>
    <w:multiLevelType w:val="hybridMultilevel"/>
    <w:tmpl w:val="DEF01D36"/>
    <w:lvl w:ilvl="0" w:tplc="F79CB82C">
      <w:start w:val="1"/>
      <w:numFmt w:val="decimal"/>
      <w:lvlText w:val="(%1.)"/>
      <w:lvlJc w:val="left"/>
      <w:pPr>
        <w:ind w:left="10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3" w:hanging="360"/>
      </w:pPr>
    </w:lvl>
    <w:lvl w:ilvl="2" w:tplc="0407001B" w:tentative="1">
      <w:start w:val="1"/>
      <w:numFmt w:val="lowerRoman"/>
      <w:lvlText w:val="%3."/>
      <w:lvlJc w:val="right"/>
      <w:pPr>
        <w:ind w:left="2513" w:hanging="180"/>
      </w:pPr>
    </w:lvl>
    <w:lvl w:ilvl="3" w:tplc="0407000F" w:tentative="1">
      <w:start w:val="1"/>
      <w:numFmt w:val="decimal"/>
      <w:lvlText w:val="%4."/>
      <w:lvlJc w:val="left"/>
      <w:pPr>
        <w:ind w:left="3233" w:hanging="360"/>
      </w:pPr>
    </w:lvl>
    <w:lvl w:ilvl="4" w:tplc="04070019" w:tentative="1">
      <w:start w:val="1"/>
      <w:numFmt w:val="lowerLetter"/>
      <w:lvlText w:val="%5."/>
      <w:lvlJc w:val="left"/>
      <w:pPr>
        <w:ind w:left="3953" w:hanging="360"/>
      </w:pPr>
    </w:lvl>
    <w:lvl w:ilvl="5" w:tplc="0407001B" w:tentative="1">
      <w:start w:val="1"/>
      <w:numFmt w:val="lowerRoman"/>
      <w:lvlText w:val="%6."/>
      <w:lvlJc w:val="right"/>
      <w:pPr>
        <w:ind w:left="4673" w:hanging="180"/>
      </w:pPr>
    </w:lvl>
    <w:lvl w:ilvl="6" w:tplc="0407000F" w:tentative="1">
      <w:start w:val="1"/>
      <w:numFmt w:val="decimal"/>
      <w:lvlText w:val="%7."/>
      <w:lvlJc w:val="left"/>
      <w:pPr>
        <w:ind w:left="5393" w:hanging="360"/>
      </w:pPr>
    </w:lvl>
    <w:lvl w:ilvl="7" w:tplc="04070019" w:tentative="1">
      <w:start w:val="1"/>
      <w:numFmt w:val="lowerLetter"/>
      <w:lvlText w:val="%8."/>
      <w:lvlJc w:val="left"/>
      <w:pPr>
        <w:ind w:left="6113" w:hanging="360"/>
      </w:pPr>
    </w:lvl>
    <w:lvl w:ilvl="8" w:tplc="040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 w15:restartNumberingAfterBreak="0">
    <w:nsid w:val="64572802"/>
    <w:multiLevelType w:val="hybridMultilevel"/>
    <w:tmpl w:val="B520FF1C"/>
    <w:lvl w:ilvl="0" w:tplc="04070015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51405F3"/>
    <w:multiLevelType w:val="hybridMultilevel"/>
    <w:tmpl w:val="E6F85928"/>
    <w:lvl w:ilvl="0" w:tplc="CBB22060">
      <w:start w:val="1"/>
      <w:numFmt w:val="lowerLetter"/>
      <w:lvlText w:val="%1)"/>
      <w:lvlJc w:val="left"/>
      <w:pPr>
        <w:ind w:left="1425" w:hanging="72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6690F6A"/>
    <w:multiLevelType w:val="hybridMultilevel"/>
    <w:tmpl w:val="5BD0A652"/>
    <w:lvl w:ilvl="0" w:tplc="89644AA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DD3934"/>
    <w:multiLevelType w:val="hybridMultilevel"/>
    <w:tmpl w:val="B520FF1C"/>
    <w:lvl w:ilvl="0" w:tplc="FFFFFFFF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D1A598E"/>
    <w:multiLevelType w:val="hybridMultilevel"/>
    <w:tmpl w:val="B520FF1C"/>
    <w:lvl w:ilvl="0" w:tplc="FFFFFFFF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8C55FFD"/>
    <w:multiLevelType w:val="hybridMultilevel"/>
    <w:tmpl w:val="3AB8251E"/>
    <w:lvl w:ilvl="0" w:tplc="35B60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55169"/>
    <w:multiLevelType w:val="hybridMultilevel"/>
    <w:tmpl w:val="E08AA4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1669">
    <w:abstractNumId w:val="28"/>
  </w:num>
  <w:num w:numId="2" w16cid:durableId="782117493">
    <w:abstractNumId w:val="25"/>
  </w:num>
  <w:num w:numId="3" w16cid:durableId="1403944121">
    <w:abstractNumId w:val="3"/>
  </w:num>
  <w:num w:numId="4" w16cid:durableId="709720982">
    <w:abstractNumId w:val="5"/>
  </w:num>
  <w:num w:numId="5" w16cid:durableId="675377027">
    <w:abstractNumId w:val="18"/>
  </w:num>
  <w:num w:numId="6" w16cid:durableId="307368454">
    <w:abstractNumId w:val="24"/>
  </w:num>
  <w:num w:numId="7" w16cid:durableId="567765761">
    <w:abstractNumId w:val="2"/>
  </w:num>
  <w:num w:numId="8" w16cid:durableId="1140924349">
    <w:abstractNumId w:val="12"/>
  </w:num>
  <w:num w:numId="9" w16cid:durableId="766729670">
    <w:abstractNumId w:val="20"/>
  </w:num>
  <w:num w:numId="10" w16cid:durableId="1058168002">
    <w:abstractNumId w:val="4"/>
  </w:num>
  <w:num w:numId="11" w16cid:durableId="795177429">
    <w:abstractNumId w:val="1"/>
  </w:num>
  <w:num w:numId="12" w16cid:durableId="1707755663">
    <w:abstractNumId w:val="8"/>
  </w:num>
  <w:num w:numId="13" w16cid:durableId="443115848">
    <w:abstractNumId w:val="23"/>
  </w:num>
  <w:num w:numId="14" w16cid:durableId="2091731288">
    <w:abstractNumId w:val="10"/>
  </w:num>
  <w:num w:numId="15" w16cid:durableId="1194877884">
    <w:abstractNumId w:val="0"/>
  </w:num>
  <w:num w:numId="16" w16cid:durableId="1706176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264890">
    <w:abstractNumId w:val="26"/>
  </w:num>
  <w:num w:numId="18" w16cid:durableId="724377604">
    <w:abstractNumId w:val="17"/>
  </w:num>
  <w:num w:numId="19" w16cid:durableId="1032263228">
    <w:abstractNumId w:val="11"/>
  </w:num>
  <w:num w:numId="20" w16cid:durableId="1750812785">
    <w:abstractNumId w:val="27"/>
  </w:num>
  <w:num w:numId="21" w16cid:durableId="722025847">
    <w:abstractNumId w:val="16"/>
  </w:num>
  <w:num w:numId="22" w16cid:durableId="217282048">
    <w:abstractNumId w:val="9"/>
  </w:num>
  <w:num w:numId="23" w16cid:durableId="1152451611">
    <w:abstractNumId w:val="29"/>
  </w:num>
  <w:num w:numId="24" w16cid:durableId="1943026493">
    <w:abstractNumId w:val="19"/>
  </w:num>
  <w:num w:numId="25" w16cid:durableId="2053458705">
    <w:abstractNumId w:val="15"/>
  </w:num>
  <w:num w:numId="26" w16cid:durableId="1281759375">
    <w:abstractNumId w:val="14"/>
  </w:num>
  <w:num w:numId="27" w16cid:durableId="247813976">
    <w:abstractNumId w:val="7"/>
  </w:num>
  <w:num w:numId="28" w16cid:durableId="2052925179">
    <w:abstractNumId w:val="21"/>
  </w:num>
  <w:num w:numId="29" w16cid:durableId="313487353">
    <w:abstractNumId w:val="22"/>
  </w:num>
  <w:num w:numId="30" w16cid:durableId="151871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C241EB-2129-4E22-BF04-6B62ABBE18BF}"/>
    <w:docVar w:name="dgnword-eventsink" w:val="2111364211600"/>
  </w:docVars>
  <w:rsids>
    <w:rsidRoot w:val="00C61D72"/>
    <w:rsid w:val="00014073"/>
    <w:rsid w:val="00014889"/>
    <w:rsid w:val="000218AC"/>
    <w:rsid w:val="00034DB0"/>
    <w:rsid w:val="00046645"/>
    <w:rsid w:val="00053D72"/>
    <w:rsid w:val="00055507"/>
    <w:rsid w:val="000634A3"/>
    <w:rsid w:val="00091356"/>
    <w:rsid w:val="00095330"/>
    <w:rsid w:val="0009536E"/>
    <w:rsid w:val="000A7160"/>
    <w:rsid w:val="000C0E99"/>
    <w:rsid w:val="000D2873"/>
    <w:rsid w:val="000D4E47"/>
    <w:rsid w:val="000F4E26"/>
    <w:rsid w:val="00101C6A"/>
    <w:rsid w:val="0012366A"/>
    <w:rsid w:val="00157A42"/>
    <w:rsid w:val="00160248"/>
    <w:rsid w:val="001722E1"/>
    <w:rsid w:val="00175D1D"/>
    <w:rsid w:val="001815E8"/>
    <w:rsid w:val="001B30E1"/>
    <w:rsid w:val="001C3057"/>
    <w:rsid w:val="001D199B"/>
    <w:rsid w:val="001D4776"/>
    <w:rsid w:val="00202C87"/>
    <w:rsid w:val="002511DB"/>
    <w:rsid w:val="00275014"/>
    <w:rsid w:val="00281826"/>
    <w:rsid w:val="002831D5"/>
    <w:rsid w:val="002838B5"/>
    <w:rsid w:val="00287B85"/>
    <w:rsid w:val="002A233B"/>
    <w:rsid w:val="002A5826"/>
    <w:rsid w:val="002B4850"/>
    <w:rsid w:val="002B62EA"/>
    <w:rsid w:val="002F5010"/>
    <w:rsid w:val="002F5BBE"/>
    <w:rsid w:val="002F743C"/>
    <w:rsid w:val="00331982"/>
    <w:rsid w:val="00391365"/>
    <w:rsid w:val="003A2E57"/>
    <w:rsid w:val="00422292"/>
    <w:rsid w:val="004226DF"/>
    <w:rsid w:val="004403DE"/>
    <w:rsid w:val="004416FA"/>
    <w:rsid w:val="00465F0C"/>
    <w:rsid w:val="00482425"/>
    <w:rsid w:val="00491468"/>
    <w:rsid w:val="00495B2C"/>
    <w:rsid w:val="00495C37"/>
    <w:rsid w:val="004A59D5"/>
    <w:rsid w:val="004C56D3"/>
    <w:rsid w:val="004D3C73"/>
    <w:rsid w:val="00500E9E"/>
    <w:rsid w:val="005026EA"/>
    <w:rsid w:val="00507F3C"/>
    <w:rsid w:val="005216B6"/>
    <w:rsid w:val="00522044"/>
    <w:rsid w:val="0052247D"/>
    <w:rsid w:val="00523C32"/>
    <w:rsid w:val="00533AA3"/>
    <w:rsid w:val="0054520C"/>
    <w:rsid w:val="00546DA5"/>
    <w:rsid w:val="0055780C"/>
    <w:rsid w:val="00565AC5"/>
    <w:rsid w:val="00565E1A"/>
    <w:rsid w:val="00570F40"/>
    <w:rsid w:val="005814F7"/>
    <w:rsid w:val="00590285"/>
    <w:rsid w:val="00590596"/>
    <w:rsid w:val="005B287C"/>
    <w:rsid w:val="005E1F31"/>
    <w:rsid w:val="005E4327"/>
    <w:rsid w:val="005F0360"/>
    <w:rsid w:val="005F3DCB"/>
    <w:rsid w:val="00603C1C"/>
    <w:rsid w:val="00606A17"/>
    <w:rsid w:val="006223BC"/>
    <w:rsid w:val="00624B8F"/>
    <w:rsid w:val="00625B2B"/>
    <w:rsid w:val="00631ACA"/>
    <w:rsid w:val="006567A9"/>
    <w:rsid w:val="006921FD"/>
    <w:rsid w:val="006932C0"/>
    <w:rsid w:val="006B1F2E"/>
    <w:rsid w:val="006C79F5"/>
    <w:rsid w:val="006D0D45"/>
    <w:rsid w:val="006D43D2"/>
    <w:rsid w:val="006F3F8E"/>
    <w:rsid w:val="0071102F"/>
    <w:rsid w:val="00723274"/>
    <w:rsid w:val="00735834"/>
    <w:rsid w:val="007522D5"/>
    <w:rsid w:val="00776631"/>
    <w:rsid w:val="00777F7D"/>
    <w:rsid w:val="00783F0A"/>
    <w:rsid w:val="0078640A"/>
    <w:rsid w:val="007A46DF"/>
    <w:rsid w:val="007A7CAF"/>
    <w:rsid w:val="007B792A"/>
    <w:rsid w:val="007C5135"/>
    <w:rsid w:val="007C5E83"/>
    <w:rsid w:val="007D6A4F"/>
    <w:rsid w:val="007E219F"/>
    <w:rsid w:val="007F356A"/>
    <w:rsid w:val="00802D5B"/>
    <w:rsid w:val="00823C55"/>
    <w:rsid w:val="00827D56"/>
    <w:rsid w:val="008475C7"/>
    <w:rsid w:val="00856590"/>
    <w:rsid w:val="008612AC"/>
    <w:rsid w:val="00876E7A"/>
    <w:rsid w:val="00880BB6"/>
    <w:rsid w:val="008A2BB9"/>
    <w:rsid w:val="008B1626"/>
    <w:rsid w:val="008B198B"/>
    <w:rsid w:val="008B580A"/>
    <w:rsid w:val="008D0143"/>
    <w:rsid w:val="0090245B"/>
    <w:rsid w:val="00906B26"/>
    <w:rsid w:val="009173EB"/>
    <w:rsid w:val="0093145B"/>
    <w:rsid w:val="00937D57"/>
    <w:rsid w:val="00972341"/>
    <w:rsid w:val="009738A0"/>
    <w:rsid w:val="00974A35"/>
    <w:rsid w:val="00974B3A"/>
    <w:rsid w:val="0098244B"/>
    <w:rsid w:val="009C63F0"/>
    <w:rsid w:val="009E0BFA"/>
    <w:rsid w:val="009F5818"/>
    <w:rsid w:val="00A156DA"/>
    <w:rsid w:val="00A244FC"/>
    <w:rsid w:val="00A427B5"/>
    <w:rsid w:val="00A56E31"/>
    <w:rsid w:val="00A6540C"/>
    <w:rsid w:val="00A67A4B"/>
    <w:rsid w:val="00AE60D4"/>
    <w:rsid w:val="00AF7B55"/>
    <w:rsid w:val="00B02ED9"/>
    <w:rsid w:val="00B27188"/>
    <w:rsid w:val="00B27333"/>
    <w:rsid w:val="00B35312"/>
    <w:rsid w:val="00B4069B"/>
    <w:rsid w:val="00B5443D"/>
    <w:rsid w:val="00B5763D"/>
    <w:rsid w:val="00B6425A"/>
    <w:rsid w:val="00BE0B6D"/>
    <w:rsid w:val="00BE75E3"/>
    <w:rsid w:val="00BF75B9"/>
    <w:rsid w:val="00BF7F33"/>
    <w:rsid w:val="00C22B43"/>
    <w:rsid w:val="00C27B2A"/>
    <w:rsid w:val="00C507C8"/>
    <w:rsid w:val="00C51F93"/>
    <w:rsid w:val="00C61D72"/>
    <w:rsid w:val="00C633C1"/>
    <w:rsid w:val="00C643CE"/>
    <w:rsid w:val="00C67934"/>
    <w:rsid w:val="00C72B94"/>
    <w:rsid w:val="00C9358D"/>
    <w:rsid w:val="00CA7B6F"/>
    <w:rsid w:val="00CB066A"/>
    <w:rsid w:val="00CB1A5F"/>
    <w:rsid w:val="00CB54F5"/>
    <w:rsid w:val="00CC5152"/>
    <w:rsid w:val="00CD23B4"/>
    <w:rsid w:val="00CD32E4"/>
    <w:rsid w:val="00D06813"/>
    <w:rsid w:val="00D11611"/>
    <w:rsid w:val="00D13A1B"/>
    <w:rsid w:val="00D22F91"/>
    <w:rsid w:val="00D31866"/>
    <w:rsid w:val="00D36751"/>
    <w:rsid w:val="00D36E2C"/>
    <w:rsid w:val="00D372D0"/>
    <w:rsid w:val="00D3764A"/>
    <w:rsid w:val="00D45D37"/>
    <w:rsid w:val="00D6238C"/>
    <w:rsid w:val="00D774EA"/>
    <w:rsid w:val="00D95FF4"/>
    <w:rsid w:val="00DA5F7A"/>
    <w:rsid w:val="00DD196D"/>
    <w:rsid w:val="00DD61F6"/>
    <w:rsid w:val="00DE679C"/>
    <w:rsid w:val="00E03C8D"/>
    <w:rsid w:val="00E2760F"/>
    <w:rsid w:val="00E27D56"/>
    <w:rsid w:val="00E4712D"/>
    <w:rsid w:val="00E56504"/>
    <w:rsid w:val="00E60385"/>
    <w:rsid w:val="00E64747"/>
    <w:rsid w:val="00E72E80"/>
    <w:rsid w:val="00E7333D"/>
    <w:rsid w:val="00E77CB1"/>
    <w:rsid w:val="00E902F1"/>
    <w:rsid w:val="00EB11F8"/>
    <w:rsid w:val="00EB4AFB"/>
    <w:rsid w:val="00EB4EFA"/>
    <w:rsid w:val="00EE3D6A"/>
    <w:rsid w:val="00EE776F"/>
    <w:rsid w:val="00EF0017"/>
    <w:rsid w:val="00F037C4"/>
    <w:rsid w:val="00F11E86"/>
    <w:rsid w:val="00F166FF"/>
    <w:rsid w:val="00F204E8"/>
    <w:rsid w:val="00F24BD1"/>
    <w:rsid w:val="00F26ABA"/>
    <w:rsid w:val="00F26E4A"/>
    <w:rsid w:val="00F3547E"/>
    <w:rsid w:val="00F526CF"/>
    <w:rsid w:val="00F67FE5"/>
    <w:rsid w:val="00F74C0B"/>
    <w:rsid w:val="00F80317"/>
    <w:rsid w:val="00F81AED"/>
    <w:rsid w:val="00FA0F43"/>
    <w:rsid w:val="00FB79EE"/>
    <w:rsid w:val="00FC5737"/>
    <w:rsid w:val="00FC6D1E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7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50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1D72"/>
    <w:pPr>
      <w:ind w:left="720"/>
      <w:contextualSpacing/>
    </w:pPr>
  </w:style>
  <w:style w:type="table" w:styleId="Tabellenraster">
    <w:name w:val="Table Grid"/>
    <w:basedOn w:val="NormaleTabelle"/>
    <w:uiPriority w:val="39"/>
    <w:rsid w:val="00C6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D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6A4F"/>
  </w:style>
  <w:style w:type="paragraph" w:styleId="Fuzeile">
    <w:name w:val="footer"/>
    <w:basedOn w:val="Standard"/>
    <w:link w:val="FuzeileZchn"/>
    <w:uiPriority w:val="99"/>
    <w:unhideWhenUsed/>
    <w:rsid w:val="007D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6A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8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7F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7F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7F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F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F3C"/>
    <w:rPr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rsid w:val="009E0BFA"/>
    <w:pPr>
      <w:spacing w:after="120"/>
    </w:pPr>
    <w:rPr>
      <w:rFonts w:ascii="CompatilFact LT Regular" w:hAnsi="CompatilFact LT Regular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E0BFA"/>
    <w:rPr>
      <w:rFonts w:ascii="CompatilFact LT Regular" w:hAnsi="CompatilFact LT Regular"/>
    </w:rPr>
  </w:style>
  <w:style w:type="character" w:customStyle="1" w:styleId="Formulartext">
    <w:name w:val="Formulartext"/>
    <w:uiPriority w:val="1"/>
    <w:qFormat/>
    <w:rsid w:val="009C63F0"/>
    <w:rPr>
      <w:rFonts w:ascii="Arial" w:hAnsi="Arial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KeinLeerraum">
    <w:name w:val="No Spacing"/>
    <w:uiPriority w:val="1"/>
    <w:qFormat/>
    <w:rsid w:val="009C63F0"/>
    <w:pPr>
      <w:spacing w:after="0" w:line="240" w:lineRule="auto"/>
    </w:pPr>
    <w:rPr>
      <w:rFonts w:ascii="Arial" w:hAnsi="Arial"/>
    </w:rPr>
  </w:style>
  <w:style w:type="paragraph" w:styleId="berarbeitung">
    <w:name w:val="Revision"/>
    <w:hidden/>
    <w:uiPriority w:val="99"/>
    <w:semiHidden/>
    <w:rsid w:val="00546DA5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E2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0ECB2CB7C0ED7741969017278C925D87" ma:contentTypeVersion="244" ma:contentTypeDescription="" ma:contentTypeScope="" ma:versionID="f441cca06021d9050f221d0abe7677e6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971BBA-6EB0-4E9C-83EC-C40B832E4E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153F43-50BB-4D0A-AA23-D5C849C2C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2C1D4-ED26-46C8-B2F4-6DB4E2C5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19059-1F98-4F95-963A-5A0EEDF8865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2024-01-30T09:34:00Z</dcterms:created>
  <dcterms:modified xsi:type="dcterms:W3CDTF">2024-08-06T15:55:00Z</dcterms:modified>
</cp:coreProperties>
</file>